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685" w:rsidP="00B940EF" w:rsidRDefault="00224685" w14:paraId="2A1B5219" w14:textId="4AEE7FA0">
      <w:pPr>
        <w:spacing w:before="100" w:beforeAutospacing="1" w:after="100" w:afterAutospacing="1" w:line="276" w:lineRule="auto"/>
        <w:jc w:val="center"/>
        <w:rPr>
          <w:rFonts w:ascii="Arial" w:hAnsi="Arial" w:cs="Arial" w:eastAsiaTheme="majorEastAsia"/>
          <w:b/>
          <w:bCs/>
          <w:color w:val="0070C0"/>
          <w:sz w:val="28"/>
          <w:szCs w:val="28"/>
          <w:lang w:val="cs-CZ"/>
        </w:rPr>
      </w:pPr>
      <w:r w:rsidRPr="00224685">
        <w:rPr>
          <w:rFonts w:ascii="Arial" w:hAnsi="Arial" w:cs="Arial" w:eastAsiaTheme="majorEastAsia"/>
          <w:b/>
          <w:bCs/>
          <w:caps/>
          <w:color w:val="0070C0"/>
          <w:sz w:val="28"/>
          <w:szCs w:val="28"/>
          <w:lang w:val="cs-CZ"/>
        </w:rPr>
        <w:t>Výstavba kanceláří v nově vznikající multifunkční čtvrti Hagibor od Crestylu se nese v duchu digitalizace</w:t>
      </w:r>
      <w:r w:rsidRPr="00224685">
        <w:rPr>
          <w:rFonts w:ascii="Arial" w:hAnsi="Arial" w:cs="Arial" w:eastAsiaTheme="majorEastAsia"/>
          <w:b/>
          <w:bCs/>
          <w:color w:val="0070C0"/>
          <w:sz w:val="28"/>
          <w:szCs w:val="28"/>
          <w:lang w:val="cs-CZ"/>
        </w:rPr>
        <w:t xml:space="preserve"> </w:t>
      </w:r>
    </w:p>
    <w:p w:rsidR="00B940EF" w:rsidP="00B940EF" w:rsidRDefault="00224685" w14:paraId="4BF29F96" w14:textId="66CEE45B">
      <w:pPr>
        <w:spacing w:before="100" w:beforeAutospacing="1" w:after="100" w:afterAutospacing="1" w:line="276" w:lineRule="auto"/>
        <w:jc w:val="center"/>
        <w:rPr>
          <w:rFonts w:ascii="Arial" w:hAnsi="Arial" w:cs="Arial" w:eastAsiaTheme="majorEastAsia"/>
          <w:b/>
          <w:bCs/>
          <w:i/>
          <w:iCs/>
          <w:color w:val="0070C0"/>
          <w:sz w:val="28"/>
          <w:szCs w:val="28"/>
          <w:lang w:val="cs-CZ"/>
        </w:rPr>
      </w:pPr>
      <w:r w:rsidRPr="00224685">
        <w:rPr>
          <w:rFonts w:ascii="Arial" w:hAnsi="Arial" w:cs="Arial" w:eastAsiaTheme="majorEastAsia"/>
          <w:b/>
          <w:bCs/>
          <w:i/>
          <w:iCs/>
          <w:color w:val="0070C0"/>
          <w:sz w:val="28"/>
          <w:szCs w:val="28"/>
          <w:lang w:val="cs-CZ"/>
        </w:rPr>
        <w:t xml:space="preserve">Aplikace od </w:t>
      </w:r>
      <w:proofErr w:type="spellStart"/>
      <w:r w:rsidRPr="00224685">
        <w:rPr>
          <w:rFonts w:ascii="Arial" w:hAnsi="Arial" w:cs="Arial" w:eastAsiaTheme="majorEastAsia"/>
          <w:b/>
          <w:bCs/>
          <w:i/>
          <w:iCs/>
          <w:color w:val="0070C0"/>
          <w:sz w:val="28"/>
          <w:szCs w:val="28"/>
          <w:lang w:val="cs-CZ"/>
        </w:rPr>
        <w:t>PlanRadaru</w:t>
      </w:r>
      <w:proofErr w:type="spellEnd"/>
      <w:r w:rsidRPr="00224685">
        <w:rPr>
          <w:rFonts w:ascii="Arial" w:hAnsi="Arial" w:cs="Arial" w:eastAsiaTheme="majorEastAsia"/>
          <w:b/>
          <w:bCs/>
          <w:i/>
          <w:iCs/>
          <w:color w:val="0070C0"/>
          <w:sz w:val="28"/>
          <w:szCs w:val="28"/>
          <w:lang w:val="cs-CZ"/>
        </w:rPr>
        <w:t xml:space="preserve"> pomáhá řídit kvalitu výstavby</w:t>
      </w:r>
    </w:p>
    <w:p w:rsidRPr="006C64DF" w:rsidR="008B7F39" w:rsidP="7B1E2031" w:rsidRDefault="006F0F40" w14:paraId="69B553E7" w14:textId="76CE12D9">
      <w:pPr>
        <w:spacing w:before="100" w:beforeAutospacing="on" w:after="100" w:afterAutospacing="on" w:line="360" w:lineRule="auto"/>
        <w:jc w:val="both"/>
        <w:rPr>
          <w:rFonts w:ascii="Arial" w:hAnsi="Arial" w:eastAsia="游ゴシック Light" w:cs="Arial" w:eastAsiaTheme="majorEastAsia"/>
          <w:b w:val="1"/>
          <w:bCs w:val="1"/>
          <w:sz w:val="22"/>
          <w:szCs w:val="22"/>
          <w:lang w:val="cs-CZ"/>
        </w:rPr>
      </w:pPr>
      <w:r w:rsidRPr="7B1E2031" w:rsidR="006F0F40">
        <w:rPr>
          <w:rFonts w:ascii="Arial" w:hAnsi="Arial" w:eastAsia="游ゴシック Light" w:cs="Arial" w:eastAsiaTheme="majorEastAsia"/>
          <w:b w:val="1"/>
          <w:bCs w:val="1"/>
          <w:sz w:val="22"/>
          <w:szCs w:val="22"/>
          <w:lang w:val="cs-CZ"/>
        </w:rPr>
        <w:t xml:space="preserve">Praha, </w:t>
      </w:r>
      <w:r w:rsidRPr="7B1E2031" w:rsidR="0707D7C7">
        <w:rPr>
          <w:rFonts w:ascii="Arial" w:hAnsi="Arial" w:eastAsia="游ゴシック Light" w:cs="Arial" w:eastAsiaTheme="majorEastAsia"/>
          <w:b w:val="1"/>
          <w:bCs w:val="1"/>
          <w:sz w:val="22"/>
          <w:szCs w:val="22"/>
          <w:lang w:val="cs-CZ"/>
        </w:rPr>
        <w:t>20</w:t>
      </w:r>
      <w:r w:rsidRPr="7B1E2031" w:rsidR="006F0F40">
        <w:rPr>
          <w:rFonts w:ascii="Arial" w:hAnsi="Arial" w:eastAsia="游ゴシック Light" w:cs="Arial" w:eastAsiaTheme="majorEastAsia"/>
          <w:b w:val="1"/>
          <w:bCs w:val="1"/>
          <w:sz w:val="22"/>
          <w:szCs w:val="22"/>
          <w:lang w:val="cs-CZ"/>
        </w:rPr>
        <w:t>. července 2023</w:t>
      </w:r>
      <w:r w:rsidRPr="7B1E2031" w:rsidR="006F0F40">
        <w:rPr>
          <w:rFonts w:ascii="Arial" w:hAnsi="Arial" w:eastAsia="游ゴシック Light" w:cs="Arial" w:eastAsiaTheme="majorEastAsia"/>
          <w:sz w:val="22"/>
          <w:szCs w:val="22"/>
          <w:lang w:val="cs-CZ"/>
        </w:rPr>
        <w:t xml:space="preserve">: </w:t>
      </w:r>
      <w:r w:rsidRPr="7B1E2031" w:rsidR="008B7F39">
        <w:rPr>
          <w:rFonts w:ascii="Arial" w:hAnsi="Arial" w:eastAsia="游ゴシック Light" w:cs="Arial" w:eastAsiaTheme="majorEastAsia"/>
          <w:sz w:val="22"/>
          <w:szCs w:val="22"/>
          <w:lang w:val="cs-CZ"/>
        </w:rPr>
        <w:t xml:space="preserve">Stavebnictví patří k nejkonzervativnějším oborům na světě a jeho produktivita dlouhodobě stagnuje. Podle </w:t>
      </w:r>
      <w:r w:rsidRPr="7B1E2031" w:rsidR="006C64DF">
        <w:rPr>
          <w:rFonts w:ascii="Arial" w:hAnsi="Arial" w:eastAsia="游ゴシック Light" w:cs="Arial" w:eastAsiaTheme="majorEastAsia"/>
          <w:sz w:val="22"/>
          <w:szCs w:val="22"/>
          <w:lang w:val="cs-CZ"/>
        </w:rPr>
        <w:t>Eurostatu</w:t>
      </w:r>
      <w:r w:rsidRPr="7B1E2031" w:rsidR="005002B2">
        <w:rPr>
          <w:rStyle w:val="Znakapoznpodarou"/>
          <w:rFonts w:ascii="Arial" w:hAnsi="Arial" w:eastAsia="游ゴシック Light" w:cs="Arial" w:eastAsiaTheme="majorEastAsia"/>
          <w:sz w:val="22"/>
          <w:szCs w:val="22"/>
          <w:lang w:val="cs-CZ"/>
        </w:rPr>
        <w:footnoteReference w:id="2"/>
      </w:r>
      <w:r w:rsidRPr="7B1E2031" w:rsidR="006C64DF">
        <w:rPr>
          <w:rFonts w:ascii="Arial" w:hAnsi="Arial" w:eastAsia="游ゴシック Light" w:cs="Arial" w:eastAsiaTheme="majorEastAsia"/>
          <w:sz w:val="22"/>
          <w:szCs w:val="22"/>
          <w:lang w:val="cs-CZ"/>
        </w:rPr>
        <w:t xml:space="preserve"> vzrostla</w:t>
      </w:r>
      <w:r w:rsidRPr="7B1E2031" w:rsidR="008B7F39">
        <w:rPr>
          <w:rFonts w:ascii="Arial" w:hAnsi="Arial" w:eastAsia="游ゴシック Light" w:cs="Arial" w:eastAsiaTheme="majorEastAsia"/>
          <w:sz w:val="22"/>
          <w:szCs w:val="22"/>
          <w:lang w:val="cs-CZ"/>
        </w:rPr>
        <w:t xml:space="preserve"> během minulé dekády o pouhá 2</w:t>
      </w:r>
      <w:r w:rsidRPr="7B1E2031" w:rsidR="00410B64">
        <w:rPr>
          <w:rFonts w:ascii="Arial" w:hAnsi="Arial" w:eastAsia="游ゴシック Light" w:cs="Arial" w:eastAsiaTheme="majorEastAsia"/>
          <w:sz w:val="22"/>
          <w:szCs w:val="22"/>
          <w:lang w:val="cs-CZ"/>
        </w:rPr>
        <w:t> </w:t>
      </w:r>
      <w:r w:rsidRPr="7B1E2031" w:rsidR="008B7F39">
        <w:rPr>
          <w:rFonts w:ascii="Arial" w:hAnsi="Arial" w:eastAsia="游ゴシック Light" w:cs="Arial" w:eastAsiaTheme="majorEastAsia"/>
          <w:sz w:val="22"/>
          <w:szCs w:val="22"/>
          <w:lang w:val="cs-CZ"/>
        </w:rPr>
        <w:t>%, zatímco u jiných oborů hojně využívajících inovace se zvýšila až o 20 %. Na 10 metrů čtverečních nové výstavby tak připadají 1 až 2 kolize a až 30 % staveb je dražších, než se</w:t>
      </w:r>
      <w:r w:rsidRPr="7B1E2031" w:rsidR="00A961EF">
        <w:rPr>
          <w:rFonts w:ascii="Arial" w:hAnsi="Arial" w:eastAsia="游ゴシック Light" w:cs="Arial" w:eastAsiaTheme="majorEastAsia"/>
          <w:sz w:val="22"/>
          <w:szCs w:val="22"/>
          <w:lang w:val="cs-CZ"/>
        </w:rPr>
        <w:t> </w:t>
      </w:r>
      <w:r w:rsidRPr="7B1E2031" w:rsidR="008B7F39">
        <w:rPr>
          <w:rFonts w:ascii="Arial" w:hAnsi="Arial" w:eastAsia="游ゴシック Light" w:cs="Arial" w:eastAsiaTheme="majorEastAsia"/>
          <w:sz w:val="22"/>
          <w:szCs w:val="22"/>
          <w:lang w:val="cs-CZ"/>
        </w:rPr>
        <w:t>původně zamýšlelo. To se však má s nastupující digitalizací postupně měnit. Prosazuje ji</w:t>
      </w:r>
      <w:r w:rsidRPr="7B1E2031" w:rsidR="00A961EF">
        <w:rPr>
          <w:rFonts w:ascii="Arial" w:hAnsi="Arial" w:eastAsia="游ゴシック Light" w:cs="Arial" w:eastAsiaTheme="majorEastAsia"/>
          <w:sz w:val="22"/>
          <w:szCs w:val="22"/>
          <w:lang w:val="cs-CZ"/>
        </w:rPr>
        <w:t> </w:t>
      </w:r>
      <w:r w:rsidRPr="7B1E2031" w:rsidR="008B7F39">
        <w:rPr>
          <w:rFonts w:ascii="Arial" w:hAnsi="Arial" w:eastAsia="游ゴシック Light" w:cs="Arial" w:eastAsiaTheme="majorEastAsia"/>
          <w:sz w:val="22"/>
          <w:szCs w:val="22"/>
          <w:lang w:val="cs-CZ"/>
        </w:rPr>
        <w:t xml:space="preserve">nejen vláda a státní instituce, ale také osvícení investoři, architekti a projektanti, jejichž výsledky jsou již patrné na prvních reálných projektech. </w:t>
      </w:r>
      <w:r w:rsidRPr="7B1E2031" w:rsidR="008B7F39">
        <w:rPr>
          <w:rFonts w:ascii="Arial" w:hAnsi="Arial" w:eastAsia="游ゴシック Light" w:cs="Arial" w:eastAsiaTheme="majorEastAsia"/>
          <w:b w:val="1"/>
          <w:bCs w:val="1"/>
          <w:sz w:val="22"/>
          <w:szCs w:val="22"/>
          <w:lang w:val="cs-CZ"/>
        </w:rPr>
        <w:t xml:space="preserve">Příkladem je nově vznikající kancelářská část multifunkční čtvrti </w:t>
      </w:r>
      <w:r w:rsidRPr="7B1E2031" w:rsidR="008B7F39">
        <w:rPr>
          <w:rFonts w:ascii="Arial" w:hAnsi="Arial" w:eastAsia="游ゴシック Light" w:cs="Arial" w:eastAsiaTheme="majorEastAsia"/>
          <w:b w:val="1"/>
          <w:bCs w:val="1"/>
          <w:sz w:val="22"/>
          <w:szCs w:val="22"/>
          <w:lang w:val="cs-CZ"/>
        </w:rPr>
        <w:t>Hagibor</w:t>
      </w:r>
      <w:r w:rsidRPr="7B1E2031" w:rsidR="008B7F39">
        <w:rPr>
          <w:rFonts w:ascii="Arial" w:hAnsi="Arial" w:eastAsia="游ゴシック Light" w:cs="Arial" w:eastAsiaTheme="majorEastAsia"/>
          <w:b w:val="1"/>
          <w:bCs w:val="1"/>
          <w:sz w:val="22"/>
          <w:szCs w:val="22"/>
          <w:lang w:val="cs-CZ"/>
        </w:rPr>
        <w:t xml:space="preserve"> v Praze 10 - Strašnicích. Své zkušenosti a</w:t>
      </w:r>
      <w:r w:rsidRPr="7B1E2031" w:rsidR="00A961EF">
        <w:rPr>
          <w:rFonts w:ascii="Arial" w:hAnsi="Arial" w:eastAsia="游ゴシック Light" w:cs="Arial" w:eastAsiaTheme="majorEastAsia"/>
          <w:b w:val="1"/>
          <w:bCs w:val="1"/>
          <w:sz w:val="22"/>
          <w:szCs w:val="22"/>
          <w:lang w:val="cs-CZ"/>
        </w:rPr>
        <w:t> </w:t>
      </w:r>
      <w:r w:rsidRPr="7B1E2031" w:rsidR="008B7F39">
        <w:rPr>
          <w:rFonts w:ascii="Arial" w:hAnsi="Arial" w:eastAsia="游ゴシック Light" w:cs="Arial" w:eastAsiaTheme="majorEastAsia"/>
          <w:b w:val="1"/>
          <w:bCs w:val="1"/>
          <w:sz w:val="22"/>
          <w:szCs w:val="22"/>
          <w:lang w:val="cs-CZ"/>
        </w:rPr>
        <w:t>postřehy z výstavby prezentuje Ing. Marcel Holub, projektový manažer DELTA Group ČR, která se zabývá řízením stavebních projektů a veškeré činnosti včetně subdodavatelů zde koordinuje s vyžitím přední evropské platformy pro digitalizaci ve</w:t>
      </w:r>
      <w:r w:rsidRPr="7B1E2031" w:rsidR="00A961EF">
        <w:rPr>
          <w:rFonts w:ascii="Arial" w:hAnsi="Arial" w:eastAsia="游ゴシック Light" w:cs="Arial" w:eastAsiaTheme="majorEastAsia"/>
          <w:b w:val="1"/>
          <w:bCs w:val="1"/>
          <w:sz w:val="22"/>
          <w:szCs w:val="22"/>
          <w:lang w:val="cs-CZ"/>
        </w:rPr>
        <w:t> </w:t>
      </w:r>
      <w:r w:rsidRPr="7B1E2031" w:rsidR="008B7F39">
        <w:rPr>
          <w:rFonts w:ascii="Arial" w:hAnsi="Arial" w:eastAsia="游ゴシック Light" w:cs="Arial" w:eastAsiaTheme="majorEastAsia"/>
          <w:b w:val="1"/>
          <w:bCs w:val="1"/>
          <w:sz w:val="22"/>
          <w:szCs w:val="22"/>
          <w:lang w:val="cs-CZ"/>
        </w:rPr>
        <w:t xml:space="preserve">stavebnictví </w:t>
      </w:r>
      <w:r w:rsidRPr="7B1E2031" w:rsidR="008B7F39">
        <w:rPr>
          <w:rFonts w:ascii="Arial" w:hAnsi="Arial" w:eastAsia="游ゴシック Light" w:cs="Arial" w:eastAsiaTheme="majorEastAsia"/>
          <w:b w:val="1"/>
          <w:bCs w:val="1"/>
          <w:sz w:val="22"/>
          <w:szCs w:val="22"/>
          <w:lang w:val="cs-CZ"/>
        </w:rPr>
        <w:t>PlanRadar</w:t>
      </w:r>
      <w:r w:rsidRPr="7B1E2031" w:rsidR="008B7F39">
        <w:rPr>
          <w:rFonts w:ascii="Arial" w:hAnsi="Arial" w:eastAsia="游ゴシック Light" w:cs="Arial" w:eastAsiaTheme="majorEastAsia"/>
          <w:b w:val="1"/>
          <w:bCs w:val="1"/>
          <w:sz w:val="22"/>
          <w:szCs w:val="22"/>
          <w:lang w:val="cs-CZ"/>
        </w:rPr>
        <w:t>.</w:t>
      </w:r>
    </w:p>
    <w:p w:rsidRPr="00417A26" w:rsidR="008B7F39" w:rsidP="00FE082A" w:rsidRDefault="008B7F39" w14:paraId="246C0890" w14:textId="77777777">
      <w:pPr>
        <w:pStyle w:val="Nadpis1"/>
        <w:spacing w:line="360" w:lineRule="auto"/>
      </w:pPr>
      <w:r w:rsidRPr="00417A26">
        <w:t xml:space="preserve">Projekt </w:t>
      </w:r>
      <w:proofErr w:type="spellStart"/>
      <w:r w:rsidRPr="00417A26">
        <w:t>Hagibor</w:t>
      </w:r>
      <w:proofErr w:type="spellEnd"/>
    </w:p>
    <w:p w:rsidRPr="00417A26" w:rsidR="008B7F39" w:rsidP="00FE082A" w:rsidRDefault="008B7F39" w14:paraId="5F913B7A" w14:textId="5D6A61A4">
      <w:pPr>
        <w:spacing w:before="100" w:beforeAutospacing="1" w:after="100" w:afterAutospacing="1" w:line="360" w:lineRule="auto"/>
        <w:jc w:val="both"/>
        <w:rPr>
          <w:rFonts w:ascii="Arial" w:hAnsi="Arial" w:cs="Arial" w:eastAsiaTheme="majorEastAsia"/>
          <w:sz w:val="22"/>
          <w:szCs w:val="22"/>
          <w:lang w:val="cs-CZ"/>
        </w:rPr>
      </w:pPr>
      <w:r w:rsidRPr="00417A26">
        <w:rPr>
          <w:rFonts w:ascii="Arial" w:hAnsi="Arial" w:cs="Arial" w:eastAsiaTheme="majorEastAsia"/>
          <w:sz w:val="22"/>
          <w:szCs w:val="22"/>
          <w:lang w:val="cs-CZ"/>
        </w:rPr>
        <w:t xml:space="preserve">Nová multifunkční čtvrť </w:t>
      </w:r>
      <w:proofErr w:type="spellStart"/>
      <w:r w:rsidRPr="00417A26">
        <w:rPr>
          <w:rFonts w:ascii="Arial" w:hAnsi="Arial" w:cs="Arial" w:eastAsiaTheme="majorEastAsia"/>
          <w:sz w:val="22"/>
          <w:szCs w:val="22"/>
          <w:lang w:val="cs-CZ"/>
        </w:rPr>
        <w:t>Hagibor</w:t>
      </w:r>
      <w:proofErr w:type="spellEnd"/>
      <w:r w:rsidRPr="00417A26">
        <w:rPr>
          <w:rFonts w:ascii="Arial" w:hAnsi="Arial" w:cs="Arial" w:eastAsiaTheme="majorEastAsia"/>
          <w:sz w:val="22"/>
          <w:szCs w:val="22"/>
          <w:lang w:val="cs-CZ"/>
        </w:rPr>
        <w:t xml:space="preserve"> od tuzemského developera </w:t>
      </w:r>
      <w:proofErr w:type="spellStart"/>
      <w:r w:rsidRPr="00417A26">
        <w:rPr>
          <w:rFonts w:ascii="Arial" w:hAnsi="Arial" w:cs="Arial" w:eastAsiaTheme="majorEastAsia"/>
          <w:sz w:val="22"/>
          <w:szCs w:val="22"/>
          <w:lang w:val="cs-CZ"/>
        </w:rPr>
        <w:t>Crestyl</w:t>
      </w:r>
      <w:proofErr w:type="spellEnd"/>
      <w:r w:rsidRPr="00417A26">
        <w:rPr>
          <w:rFonts w:ascii="Arial" w:hAnsi="Arial" w:cs="Arial" w:eastAsiaTheme="majorEastAsia"/>
          <w:sz w:val="22"/>
          <w:szCs w:val="22"/>
          <w:lang w:val="cs-CZ"/>
        </w:rPr>
        <w:t xml:space="preserve"> vzniká na území Prahy 10 - Strašnice nedaleko stanice metra Želivského. Za jejím architektonickým návrhem stojí hned dvě mezinárodně uznávaná studia: </w:t>
      </w:r>
      <w:proofErr w:type="spellStart"/>
      <w:r w:rsidRPr="00417A26">
        <w:rPr>
          <w:rFonts w:ascii="Arial" w:hAnsi="Arial" w:cs="Arial" w:eastAsiaTheme="majorEastAsia"/>
          <w:sz w:val="22"/>
          <w:szCs w:val="22"/>
          <w:lang w:val="cs-CZ"/>
        </w:rPr>
        <w:t>Bogle</w:t>
      </w:r>
      <w:proofErr w:type="spellEnd"/>
      <w:r w:rsidRPr="00417A26">
        <w:rPr>
          <w:rFonts w:ascii="Arial" w:hAnsi="Arial" w:cs="Arial" w:eastAsiaTheme="majorEastAsia"/>
          <w:sz w:val="22"/>
          <w:szCs w:val="22"/>
          <w:lang w:val="cs-CZ"/>
        </w:rPr>
        <w:t xml:space="preserve"> </w:t>
      </w:r>
      <w:proofErr w:type="spellStart"/>
      <w:r w:rsidRPr="00417A26">
        <w:rPr>
          <w:rFonts w:ascii="Arial" w:hAnsi="Arial" w:cs="Arial" w:eastAsiaTheme="majorEastAsia"/>
          <w:sz w:val="22"/>
          <w:szCs w:val="22"/>
          <w:lang w:val="cs-CZ"/>
        </w:rPr>
        <w:t>Architects</w:t>
      </w:r>
      <w:proofErr w:type="spellEnd"/>
      <w:r w:rsidRPr="00417A26">
        <w:rPr>
          <w:rFonts w:ascii="Arial" w:hAnsi="Arial" w:cs="Arial" w:eastAsiaTheme="majorEastAsia"/>
          <w:sz w:val="22"/>
          <w:szCs w:val="22"/>
          <w:lang w:val="cs-CZ"/>
        </w:rPr>
        <w:t xml:space="preserve"> a Ian Bryan </w:t>
      </w:r>
      <w:proofErr w:type="spellStart"/>
      <w:r w:rsidRPr="00417A26">
        <w:rPr>
          <w:rFonts w:ascii="Arial" w:hAnsi="Arial" w:cs="Arial" w:eastAsiaTheme="majorEastAsia"/>
          <w:sz w:val="22"/>
          <w:szCs w:val="22"/>
          <w:lang w:val="cs-CZ"/>
        </w:rPr>
        <w:t>Architects</w:t>
      </w:r>
      <w:proofErr w:type="spellEnd"/>
      <w:r w:rsidRPr="00417A26">
        <w:rPr>
          <w:rFonts w:ascii="Arial" w:hAnsi="Arial" w:cs="Arial" w:eastAsiaTheme="majorEastAsia"/>
          <w:sz w:val="22"/>
          <w:szCs w:val="22"/>
          <w:lang w:val="cs-CZ"/>
        </w:rPr>
        <w:t>, která se</w:t>
      </w:r>
      <w:r w:rsidR="00A961EF">
        <w:rPr>
          <w:rFonts w:ascii="Arial" w:hAnsi="Arial" w:cs="Arial" w:eastAsiaTheme="majorEastAsia"/>
          <w:sz w:val="22"/>
          <w:szCs w:val="22"/>
          <w:lang w:val="cs-CZ"/>
        </w:rPr>
        <w:t> </w:t>
      </w:r>
      <w:r w:rsidRPr="00417A26">
        <w:rPr>
          <w:rFonts w:ascii="Arial" w:hAnsi="Arial" w:cs="Arial" w:eastAsiaTheme="majorEastAsia"/>
          <w:sz w:val="22"/>
          <w:szCs w:val="22"/>
          <w:lang w:val="cs-CZ"/>
        </w:rPr>
        <w:t>specializují na inovativní začleňování staveb do veřejného prostoru. To znamená, že kromě rezidenční zástavby (5 bytových domů s jednotkami do osobního vlastnictví i k pronájmu) a</w:t>
      </w:r>
      <w:r w:rsidR="00A961EF">
        <w:rPr>
          <w:rFonts w:ascii="Arial" w:hAnsi="Arial" w:cs="Arial" w:eastAsiaTheme="majorEastAsia"/>
          <w:sz w:val="22"/>
          <w:szCs w:val="22"/>
          <w:lang w:val="cs-CZ"/>
        </w:rPr>
        <w:t> </w:t>
      </w:r>
      <w:r w:rsidRPr="00417A26">
        <w:rPr>
          <w:rFonts w:ascii="Arial" w:hAnsi="Arial" w:cs="Arial" w:eastAsiaTheme="majorEastAsia"/>
          <w:sz w:val="22"/>
          <w:szCs w:val="22"/>
          <w:lang w:val="cs-CZ"/>
        </w:rPr>
        <w:t>6</w:t>
      </w:r>
      <w:r w:rsidR="00A961EF">
        <w:rPr>
          <w:rFonts w:ascii="Arial" w:hAnsi="Arial" w:cs="Arial" w:eastAsiaTheme="majorEastAsia"/>
          <w:sz w:val="22"/>
          <w:szCs w:val="22"/>
          <w:lang w:val="cs-CZ"/>
        </w:rPr>
        <w:t> </w:t>
      </w:r>
      <w:r w:rsidRPr="00417A26">
        <w:rPr>
          <w:rFonts w:ascii="Arial" w:hAnsi="Arial" w:cs="Arial" w:eastAsiaTheme="majorEastAsia"/>
          <w:sz w:val="22"/>
          <w:szCs w:val="22"/>
          <w:lang w:val="cs-CZ"/>
        </w:rPr>
        <w:t>administrativních nemovitostí projekt zahrnuje také pěší promenádu s obchody a</w:t>
      </w:r>
      <w:r w:rsidR="00A961EF">
        <w:rPr>
          <w:rFonts w:ascii="Arial" w:hAnsi="Arial" w:cs="Arial" w:eastAsiaTheme="majorEastAsia"/>
          <w:sz w:val="22"/>
          <w:szCs w:val="22"/>
          <w:lang w:val="cs-CZ"/>
        </w:rPr>
        <w:t> </w:t>
      </w:r>
      <w:r w:rsidRPr="00417A26">
        <w:rPr>
          <w:rFonts w:ascii="Arial" w:hAnsi="Arial" w:cs="Arial" w:eastAsiaTheme="majorEastAsia"/>
          <w:sz w:val="22"/>
          <w:szCs w:val="22"/>
          <w:lang w:val="cs-CZ"/>
        </w:rPr>
        <w:t xml:space="preserve">restauracemi či rozsáhlý park. Jeho koncepci v podobě městského lesa přitom navrhl Michel </w:t>
      </w:r>
      <w:proofErr w:type="spellStart"/>
      <w:r w:rsidRPr="00417A26">
        <w:rPr>
          <w:rFonts w:ascii="Arial" w:hAnsi="Arial" w:cs="Arial" w:eastAsiaTheme="majorEastAsia"/>
          <w:sz w:val="22"/>
          <w:szCs w:val="22"/>
          <w:lang w:val="cs-CZ"/>
        </w:rPr>
        <w:t>Desvigne</w:t>
      </w:r>
      <w:proofErr w:type="spellEnd"/>
      <w:r w:rsidRPr="00417A26">
        <w:rPr>
          <w:rFonts w:ascii="Arial" w:hAnsi="Arial" w:cs="Arial" w:eastAsiaTheme="majorEastAsia"/>
          <w:sz w:val="22"/>
          <w:szCs w:val="22"/>
          <w:lang w:val="cs-CZ"/>
        </w:rPr>
        <w:t>, jeden z nejvýznamnějších krajinářských architektů současnosti.</w:t>
      </w:r>
    </w:p>
    <w:p w:rsidRPr="00417A26" w:rsidR="008B7F39" w:rsidP="00FE082A" w:rsidRDefault="008B7F39" w14:paraId="61A395E1" w14:textId="74998DD8">
      <w:pPr>
        <w:spacing w:before="100" w:beforeAutospacing="1" w:after="100" w:afterAutospacing="1" w:line="360" w:lineRule="auto"/>
        <w:jc w:val="both"/>
        <w:rPr>
          <w:rFonts w:ascii="Arial" w:hAnsi="Arial" w:cs="Arial" w:eastAsiaTheme="majorEastAsia"/>
          <w:sz w:val="22"/>
          <w:szCs w:val="22"/>
          <w:lang w:val="cs-CZ"/>
        </w:rPr>
      </w:pPr>
      <w:r w:rsidRPr="00417A26">
        <w:rPr>
          <w:rFonts w:ascii="Arial" w:hAnsi="Arial" w:cs="Arial" w:eastAsiaTheme="majorEastAsia"/>
          <w:sz w:val="22"/>
          <w:szCs w:val="22"/>
          <w:lang w:val="cs-CZ"/>
        </w:rPr>
        <w:t>DELTA Group ČR spolupracuje na projektu při výstavbě dvou administrativních budov 01 a</w:t>
      </w:r>
      <w:r w:rsidR="00A961EF">
        <w:rPr>
          <w:rFonts w:ascii="Arial" w:hAnsi="Arial" w:cs="Arial" w:eastAsiaTheme="majorEastAsia"/>
          <w:sz w:val="22"/>
          <w:szCs w:val="22"/>
          <w:lang w:val="cs-CZ"/>
        </w:rPr>
        <w:t> </w:t>
      </w:r>
      <w:r w:rsidRPr="00417A26">
        <w:rPr>
          <w:rFonts w:ascii="Arial" w:hAnsi="Arial" w:cs="Arial" w:eastAsiaTheme="majorEastAsia"/>
          <w:sz w:val="22"/>
          <w:szCs w:val="22"/>
          <w:lang w:val="cs-CZ"/>
        </w:rPr>
        <w:t>02. Jejich realizace byla zahájena v 1. čtvrtletí 2022. „</w:t>
      </w:r>
      <w:r w:rsidRPr="001C7361">
        <w:rPr>
          <w:rFonts w:ascii="Arial" w:hAnsi="Arial" w:cs="Arial" w:eastAsiaTheme="majorEastAsia"/>
          <w:i/>
          <w:iCs/>
          <w:sz w:val="22"/>
          <w:szCs w:val="22"/>
          <w:lang w:val="cs-CZ"/>
        </w:rPr>
        <w:t xml:space="preserve">V uplynulých dnech byla zabetonována poslední část monolitické konstrukce na jedné z budov, čímž byly tyto typy prací ukončeny. V plném proudu jsou naopak práce na opláštění obou staveb a rovněž </w:t>
      </w:r>
      <w:r w:rsidRPr="001C7361">
        <w:rPr>
          <w:rFonts w:ascii="Arial" w:hAnsi="Arial" w:cs="Arial" w:eastAsiaTheme="majorEastAsia"/>
          <w:i/>
          <w:iCs/>
          <w:sz w:val="22"/>
          <w:szCs w:val="22"/>
          <w:lang w:val="cs-CZ"/>
        </w:rPr>
        <w:lastRenderedPageBreak/>
        <w:t xml:space="preserve">realizace již samotných interiérů. Postupujeme také v budování vnitřní infrastruktury v rámci celého areálu </w:t>
      </w:r>
      <w:proofErr w:type="spellStart"/>
      <w:r w:rsidRPr="001C7361">
        <w:rPr>
          <w:rFonts w:ascii="Arial" w:hAnsi="Arial" w:cs="Arial" w:eastAsiaTheme="majorEastAsia"/>
          <w:i/>
          <w:iCs/>
          <w:sz w:val="22"/>
          <w:szCs w:val="22"/>
          <w:lang w:val="cs-CZ"/>
        </w:rPr>
        <w:t>Hagibor</w:t>
      </w:r>
      <w:proofErr w:type="spellEnd"/>
      <w:r w:rsidRPr="001C7361">
        <w:rPr>
          <w:rFonts w:ascii="Arial" w:hAnsi="Arial" w:cs="Arial" w:eastAsiaTheme="majorEastAsia"/>
          <w:i/>
          <w:iCs/>
          <w:sz w:val="22"/>
          <w:szCs w:val="22"/>
          <w:lang w:val="cs-CZ"/>
        </w:rPr>
        <w:t>,“</w:t>
      </w:r>
      <w:r w:rsidRPr="00417A26">
        <w:rPr>
          <w:rFonts w:ascii="Arial" w:hAnsi="Arial" w:cs="Arial" w:eastAsiaTheme="majorEastAsia"/>
          <w:sz w:val="22"/>
          <w:szCs w:val="22"/>
          <w:lang w:val="cs-CZ"/>
        </w:rPr>
        <w:t xml:space="preserve"> upřesňuje </w:t>
      </w:r>
      <w:r w:rsidRPr="007F57EC">
        <w:rPr>
          <w:rFonts w:ascii="Arial" w:hAnsi="Arial" w:cs="Arial" w:eastAsiaTheme="majorEastAsia"/>
          <w:b/>
          <w:bCs/>
          <w:sz w:val="22"/>
          <w:szCs w:val="22"/>
          <w:lang w:val="cs-CZ"/>
        </w:rPr>
        <w:t>Marcel Holub</w:t>
      </w:r>
      <w:r w:rsidRPr="00417A26">
        <w:rPr>
          <w:rFonts w:ascii="Arial" w:hAnsi="Arial" w:cs="Arial" w:eastAsiaTheme="majorEastAsia"/>
          <w:sz w:val="22"/>
          <w:szCs w:val="22"/>
          <w:lang w:val="cs-CZ"/>
        </w:rPr>
        <w:t>, projektový manažer zodpovědný za</w:t>
      </w:r>
      <w:r w:rsidR="00A961EF">
        <w:rPr>
          <w:rFonts w:ascii="Arial" w:hAnsi="Arial" w:cs="Arial" w:eastAsiaTheme="majorEastAsia"/>
          <w:sz w:val="22"/>
          <w:szCs w:val="22"/>
          <w:lang w:val="cs-CZ"/>
        </w:rPr>
        <w:t> </w:t>
      </w:r>
      <w:r w:rsidRPr="00417A26">
        <w:rPr>
          <w:rFonts w:ascii="Arial" w:hAnsi="Arial" w:cs="Arial" w:eastAsiaTheme="majorEastAsia"/>
          <w:sz w:val="22"/>
          <w:szCs w:val="22"/>
          <w:lang w:val="cs-CZ"/>
        </w:rPr>
        <w:t xml:space="preserve">celkovou koordinaci výstavby tohoto rozsáhlého stavebního projektu. </w:t>
      </w:r>
    </w:p>
    <w:p w:rsidRPr="00417A26" w:rsidR="008B7F39" w:rsidP="3E6505D8" w:rsidRDefault="008B7F39" w14:paraId="5BB9BB6B" w14:textId="6FA39959">
      <w:pPr>
        <w:spacing w:before="100" w:beforeAutospacing="1" w:after="100" w:afterAutospacing="1" w:line="360" w:lineRule="auto"/>
        <w:jc w:val="both"/>
        <w:rPr>
          <w:rFonts w:ascii="Arial" w:hAnsi="Arial" w:cs="Arial" w:eastAsiaTheme="majorEastAsia"/>
          <w:sz w:val="22"/>
          <w:szCs w:val="22"/>
          <w:lang w:val="cs-CZ"/>
        </w:rPr>
      </w:pPr>
      <w:r w:rsidRPr="3E6505D8">
        <w:rPr>
          <w:rFonts w:ascii="Arial" w:hAnsi="Arial" w:cs="Arial" w:eastAsiaTheme="majorEastAsia"/>
          <w:sz w:val="22"/>
          <w:szCs w:val="22"/>
          <w:lang w:val="cs-CZ"/>
        </w:rPr>
        <w:t xml:space="preserve">Aktuálně vše směruje k plánovanému dokončení v 1. čtvrtletí 2024. Objekty jsou projektovány v nejvyšším kancelářském standardu LEED </w:t>
      </w:r>
      <w:proofErr w:type="spellStart"/>
      <w:r w:rsidRPr="3E6505D8">
        <w:rPr>
          <w:rFonts w:ascii="Arial" w:hAnsi="Arial" w:cs="Arial" w:eastAsiaTheme="majorEastAsia"/>
          <w:sz w:val="22"/>
          <w:szCs w:val="22"/>
          <w:lang w:val="cs-CZ"/>
        </w:rPr>
        <w:t>Platinum</w:t>
      </w:r>
      <w:proofErr w:type="spellEnd"/>
      <w:r w:rsidRPr="3E6505D8">
        <w:rPr>
          <w:rFonts w:ascii="Arial" w:hAnsi="Arial" w:cs="Arial" w:eastAsiaTheme="majorEastAsia"/>
          <w:sz w:val="22"/>
          <w:szCs w:val="22"/>
          <w:lang w:val="cs-CZ"/>
        </w:rPr>
        <w:t>, přičemž dohromady disponují 30</w:t>
      </w:r>
      <w:r w:rsidR="00CF697E">
        <w:rPr>
          <w:rFonts w:ascii="Arial" w:hAnsi="Arial" w:cs="Arial" w:eastAsiaTheme="majorEastAsia"/>
          <w:sz w:val="22"/>
          <w:szCs w:val="22"/>
          <w:lang w:val="cs-CZ"/>
        </w:rPr>
        <w:t> </w:t>
      </w:r>
      <w:r w:rsidRPr="3E6505D8">
        <w:rPr>
          <w:rFonts w:ascii="Arial" w:hAnsi="Arial" w:cs="Arial" w:eastAsiaTheme="majorEastAsia"/>
          <w:sz w:val="22"/>
          <w:szCs w:val="22"/>
          <w:lang w:val="cs-CZ"/>
        </w:rPr>
        <w:t>250</w:t>
      </w:r>
      <w:r w:rsidR="00CF697E">
        <w:rPr>
          <w:rFonts w:ascii="Arial" w:hAnsi="Arial" w:cs="Arial" w:eastAsiaTheme="majorEastAsia"/>
          <w:sz w:val="22"/>
          <w:szCs w:val="22"/>
          <w:lang w:val="cs-CZ"/>
        </w:rPr>
        <w:t> </w:t>
      </w:r>
      <w:r w:rsidRPr="3E6505D8">
        <w:rPr>
          <w:rFonts w:ascii="Arial" w:hAnsi="Arial" w:cs="Arial" w:eastAsiaTheme="majorEastAsia"/>
          <w:sz w:val="22"/>
          <w:szCs w:val="22"/>
          <w:lang w:val="cs-CZ"/>
        </w:rPr>
        <w:t>m</w:t>
      </w:r>
      <w:r w:rsidRPr="3E6505D8">
        <w:rPr>
          <w:rFonts w:ascii="Arial" w:hAnsi="Arial" w:cs="Arial" w:eastAsiaTheme="majorEastAsia"/>
          <w:sz w:val="22"/>
          <w:szCs w:val="22"/>
          <w:vertAlign w:val="superscript"/>
          <w:lang w:val="cs-CZ"/>
        </w:rPr>
        <w:t>2</w:t>
      </w:r>
      <w:r w:rsidRPr="3E6505D8">
        <w:rPr>
          <w:rFonts w:ascii="Arial" w:hAnsi="Arial" w:cs="Arial" w:eastAsiaTheme="majorEastAsia"/>
          <w:sz w:val="22"/>
          <w:szCs w:val="22"/>
          <w:lang w:val="cs-CZ"/>
        </w:rPr>
        <w:t xml:space="preserve"> pronajímatelných ploch pro až 2 550 zaměstnanců. V budoucnu nabídnou skutečně prémiové flexibilní prostory s důrazem na komfort a zdraví svých uživatelů: od</w:t>
      </w:r>
      <w:r w:rsidR="00CF697E">
        <w:rPr>
          <w:rFonts w:ascii="Arial" w:hAnsi="Arial" w:cs="Arial" w:eastAsiaTheme="majorEastAsia"/>
          <w:sz w:val="22"/>
          <w:szCs w:val="22"/>
          <w:lang w:val="cs-CZ"/>
        </w:rPr>
        <w:t> </w:t>
      </w:r>
      <w:r w:rsidRPr="3E6505D8">
        <w:rPr>
          <w:rFonts w:ascii="Arial" w:hAnsi="Arial" w:cs="Arial" w:eastAsiaTheme="majorEastAsia"/>
          <w:sz w:val="22"/>
          <w:szCs w:val="22"/>
          <w:lang w:val="cs-CZ"/>
        </w:rPr>
        <w:t>kvalitního osvětlení a akustiky přes zdravou cirkulaci vzduchu až po 1 400 m</w:t>
      </w:r>
      <w:r w:rsidRPr="3E6505D8">
        <w:rPr>
          <w:rFonts w:ascii="Arial" w:hAnsi="Arial" w:cs="Arial" w:eastAsiaTheme="majorEastAsia"/>
          <w:sz w:val="22"/>
          <w:szCs w:val="22"/>
          <w:vertAlign w:val="superscript"/>
          <w:lang w:val="cs-CZ"/>
        </w:rPr>
        <w:t>2</w:t>
      </w:r>
      <w:r w:rsidRPr="3E6505D8">
        <w:rPr>
          <w:rFonts w:ascii="Arial" w:hAnsi="Arial" w:cs="Arial" w:eastAsiaTheme="majorEastAsia"/>
          <w:sz w:val="22"/>
          <w:szCs w:val="22"/>
          <w:lang w:val="cs-CZ"/>
        </w:rPr>
        <w:t xml:space="preserve"> zelených teras a napojení na místní cyklostezky. Kanceláře budou navíc obklopeny 350 000 m</w:t>
      </w:r>
      <w:r w:rsidRPr="3E6505D8">
        <w:rPr>
          <w:rFonts w:ascii="Arial" w:hAnsi="Arial" w:cs="Arial" w:eastAsiaTheme="majorEastAsia"/>
          <w:sz w:val="22"/>
          <w:szCs w:val="22"/>
          <w:vertAlign w:val="superscript"/>
          <w:lang w:val="cs-CZ"/>
        </w:rPr>
        <w:t>2</w:t>
      </w:r>
      <w:r w:rsidRPr="3E6505D8">
        <w:rPr>
          <w:rFonts w:ascii="Arial" w:hAnsi="Arial" w:cs="Arial" w:eastAsiaTheme="majorEastAsia"/>
          <w:sz w:val="22"/>
          <w:szCs w:val="22"/>
          <w:lang w:val="cs-CZ"/>
        </w:rPr>
        <w:t xml:space="preserve"> zelených ploch, díky kterým bude v lokalitě až o 20 % menší koncentrace NO</w:t>
      </w:r>
      <w:r w:rsidRPr="3E6505D8">
        <w:rPr>
          <w:rFonts w:ascii="Arial" w:hAnsi="Arial" w:cs="Arial" w:eastAsiaTheme="majorEastAsia"/>
          <w:sz w:val="22"/>
          <w:szCs w:val="22"/>
          <w:vertAlign w:val="subscript"/>
          <w:lang w:val="cs-CZ"/>
        </w:rPr>
        <w:t>2</w:t>
      </w:r>
      <w:r w:rsidRPr="3E6505D8">
        <w:rPr>
          <w:rFonts w:ascii="Arial" w:hAnsi="Arial" w:cs="Arial" w:eastAsiaTheme="majorEastAsia"/>
          <w:sz w:val="22"/>
          <w:szCs w:val="22"/>
          <w:lang w:val="cs-CZ"/>
        </w:rPr>
        <w:t xml:space="preserve">. Celková investice </w:t>
      </w:r>
      <w:proofErr w:type="spellStart"/>
      <w:r w:rsidRPr="3E6505D8">
        <w:rPr>
          <w:rFonts w:ascii="Arial" w:hAnsi="Arial" w:cs="Arial" w:eastAsiaTheme="majorEastAsia"/>
          <w:sz w:val="22"/>
          <w:szCs w:val="22"/>
          <w:lang w:val="cs-CZ"/>
        </w:rPr>
        <w:t>Crestylu</w:t>
      </w:r>
      <w:proofErr w:type="spellEnd"/>
      <w:r w:rsidRPr="3E6505D8">
        <w:rPr>
          <w:rFonts w:ascii="Arial" w:hAnsi="Arial" w:cs="Arial" w:eastAsiaTheme="majorEastAsia"/>
          <w:sz w:val="22"/>
          <w:szCs w:val="22"/>
          <w:lang w:val="cs-CZ"/>
        </w:rPr>
        <w:t xml:space="preserve"> do těchto dvou kancelářských budov dosáhne 1,6 mld. Kč.</w:t>
      </w:r>
    </w:p>
    <w:p w:rsidR="00E85AFD" w:rsidP="00FE082A" w:rsidRDefault="00E85AFD" w14:paraId="007461F5" w14:textId="77777777">
      <w:pPr>
        <w:pStyle w:val="Nadpis1"/>
        <w:spacing w:line="360" w:lineRule="auto"/>
      </w:pPr>
      <w:r w:rsidRPr="00E85AFD">
        <w:t xml:space="preserve">Zavedení </w:t>
      </w:r>
      <w:proofErr w:type="spellStart"/>
      <w:r w:rsidRPr="00E85AFD">
        <w:t>PlanRadaru</w:t>
      </w:r>
      <w:proofErr w:type="spellEnd"/>
      <w:r w:rsidRPr="00E85AFD">
        <w:t xml:space="preserve"> aneb hladce a rychle hned od samého začátku</w:t>
      </w:r>
    </w:p>
    <w:p w:rsidR="00622FAD" w:rsidP="00FE082A" w:rsidRDefault="008B7F39" w14:paraId="6C5F6ED1" w14:textId="720A0215">
      <w:pPr>
        <w:spacing w:before="100" w:beforeAutospacing="1" w:after="100" w:afterAutospacing="1" w:line="360" w:lineRule="auto"/>
        <w:jc w:val="both"/>
        <w:rPr>
          <w:rFonts w:ascii="Arial" w:hAnsi="Arial" w:cs="Arial" w:eastAsiaTheme="majorEastAsia"/>
          <w:sz w:val="22"/>
          <w:szCs w:val="22"/>
          <w:lang w:val="cs-CZ"/>
        </w:rPr>
      </w:pPr>
      <w:r w:rsidRPr="00417A26">
        <w:rPr>
          <w:rFonts w:ascii="Arial" w:hAnsi="Arial" w:cs="Arial" w:eastAsiaTheme="majorEastAsia"/>
          <w:sz w:val="22"/>
          <w:szCs w:val="22"/>
          <w:lang w:val="cs-CZ"/>
        </w:rPr>
        <w:t>DELTA Group ČR pro investora zajišťuje projektový management a řízení výstavby, tj.</w:t>
      </w:r>
      <w:r w:rsidR="00CF697E">
        <w:rPr>
          <w:rFonts w:ascii="Arial" w:hAnsi="Arial" w:cs="Arial" w:eastAsiaTheme="majorEastAsia"/>
          <w:sz w:val="22"/>
          <w:szCs w:val="22"/>
          <w:lang w:val="cs-CZ"/>
        </w:rPr>
        <w:t> </w:t>
      </w:r>
      <w:r w:rsidRPr="00417A26">
        <w:rPr>
          <w:rFonts w:ascii="Arial" w:hAnsi="Arial" w:cs="Arial" w:eastAsiaTheme="majorEastAsia"/>
          <w:sz w:val="22"/>
          <w:szCs w:val="22"/>
          <w:lang w:val="cs-CZ"/>
        </w:rPr>
        <w:t xml:space="preserve">technický dozor investora, hlídání harmonogramu, kontrolu nákladů a kvality stavby a také BOZP. Mezi hlavní výzvy, které se společnost snaží s pomocí digitalizace řešit, je seznam závad, jejich připomínkování a následné odstraňování. </w:t>
      </w:r>
      <w:r w:rsidRPr="001E13EE">
        <w:rPr>
          <w:rFonts w:ascii="Arial" w:hAnsi="Arial" w:cs="Arial" w:eastAsiaTheme="majorEastAsia"/>
          <w:i/>
          <w:iCs/>
          <w:sz w:val="22"/>
          <w:szCs w:val="22"/>
          <w:lang w:val="cs-CZ"/>
        </w:rPr>
        <w:t xml:space="preserve">„Hlavní přidanou hodnotou </w:t>
      </w:r>
      <w:proofErr w:type="spellStart"/>
      <w:r w:rsidRPr="001E13EE">
        <w:rPr>
          <w:rFonts w:ascii="Arial" w:hAnsi="Arial" w:cs="Arial" w:eastAsiaTheme="majorEastAsia"/>
          <w:i/>
          <w:iCs/>
          <w:sz w:val="22"/>
          <w:szCs w:val="22"/>
          <w:lang w:val="cs-CZ"/>
        </w:rPr>
        <w:t>PlanRadaru</w:t>
      </w:r>
      <w:proofErr w:type="spellEnd"/>
      <w:r w:rsidRPr="001E13EE">
        <w:rPr>
          <w:rFonts w:ascii="Arial" w:hAnsi="Arial" w:cs="Arial" w:eastAsiaTheme="majorEastAsia"/>
          <w:i/>
          <w:iCs/>
          <w:sz w:val="22"/>
          <w:szCs w:val="22"/>
          <w:lang w:val="cs-CZ"/>
        </w:rPr>
        <w:t xml:space="preserve"> je jeho přehlednost a jednoduchost. Ať už jde o možnost reportování již odstraněných závad anebo těch, které je třeba ještě vyřešit. Oceňuji také možnost propojení na různých typech zařízení. Platforma funguje stejně dobře na stolním počítači jako na tabletu či telefonu. A navíc je intuitivní, takže její implementace u nás proběhla velmi rychle. </w:t>
      </w:r>
      <w:proofErr w:type="spellStart"/>
      <w:r w:rsidRPr="001E13EE">
        <w:rPr>
          <w:rFonts w:ascii="Arial" w:hAnsi="Arial" w:cs="Arial" w:eastAsiaTheme="majorEastAsia"/>
          <w:i/>
          <w:iCs/>
          <w:sz w:val="22"/>
          <w:szCs w:val="22"/>
          <w:lang w:val="cs-CZ"/>
        </w:rPr>
        <w:t>PlanRadar</w:t>
      </w:r>
      <w:proofErr w:type="spellEnd"/>
      <w:r w:rsidRPr="001E13EE">
        <w:rPr>
          <w:rFonts w:ascii="Arial" w:hAnsi="Arial" w:cs="Arial" w:eastAsiaTheme="majorEastAsia"/>
          <w:i/>
          <w:iCs/>
          <w:sz w:val="22"/>
          <w:szCs w:val="22"/>
          <w:lang w:val="cs-CZ"/>
        </w:rPr>
        <w:t xml:space="preserve"> jsme zavedli ihned se zahájením projektu na </w:t>
      </w:r>
      <w:proofErr w:type="spellStart"/>
      <w:r w:rsidRPr="001E13EE">
        <w:rPr>
          <w:rFonts w:ascii="Arial" w:hAnsi="Arial" w:cs="Arial" w:eastAsiaTheme="majorEastAsia"/>
          <w:i/>
          <w:iCs/>
          <w:sz w:val="22"/>
          <w:szCs w:val="22"/>
          <w:lang w:val="cs-CZ"/>
        </w:rPr>
        <w:t>Hagiboru</w:t>
      </w:r>
      <w:proofErr w:type="spellEnd"/>
      <w:r w:rsidRPr="001E13EE">
        <w:rPr>
          <w:rFonts w:ascii="Arial" w:hAnsi="Arial" w:cs="Arial" w:eastAsiaTheme="majorEastAsia"/>
          <w:i/>
          <w:iCs/>
          <w:sz w:val="22"/>
          <w:szCs w:val="22"/>
          <w:lang w:val="cs-CZ"/>
        </w:rPr>
        <w:t xml:space="preserve"> a máme v úmyslu s ním pokračovat až do předání investorovi,“</w:t>
      </w:r>
      <w:r w:rsidRPr="00417A26">
        <w:rPr>
          <w:rFonts w:ascii="Arial" w:hAnsi="Arial" w:cs="Arial" w:eastAsiaTheme="majorEastAsia"/>
          <w:sz w:val="22"/>
          <w:szCs w:val="22"/>
          <w:lang w:val="cs-CZ"/>
        </w:rPr>
        <w:t xml:space="preserve"> říká </w:t>
      </w:r>
      <w:r w:rsidRPr="001E13EE">
        <w:rPr>
          <w:rFonts w:ascii="Arial" w:hAnsi="Arial" w:cs="Arial" w:eastAsiaTheme="majorEastAsia"/>
          <w:b/>
          <w:bCs/>
          <w:sz w:val="22"/>
          <w:szCs w:val="22"/>
          <w:lang w:val="cs-CZ"/>
        </w:rPr>
        <w:t>Marcel Holub</w:t>
      </w:r>
      <w:r w:rsidRPr="00417A26">
        <w:rPr>
          <w:rFonts w:ascii="Arial" w:hAnsi="Arial" w:cs="Arial" w:eastAsiaTheme="majorEastAsia"/>
          <w:sz w:val="22"/>
          <w:szCs w:val="22"/>
          <w:lang w:val="cs-CZ"/>
        </w:rPr>
        <w:t xml:space="preserve">. </w:t>
      </w:r>
    </w:p>
    <w:p w:rsidRPr="00417A26" w:rsidR="008B7F39" w:rsidP="00FE082A" w:rsidRDefault="008B7F39" w14:paraId="6859D62C" w14:textId="418FF81C">
      <w:pPr>
        <w:spacing w:before="100" w:beforeAutospacing="1" w:after="100" w:afterAutospacing="1" w:line="360" w:lineRule="auto"/>
        <w:jc w:val="both"/>
        <w:rPr>
          <w:rFonts w:ascii="Arial" w:hAnsi="Arial" w:cs="Arial" w:eastAsiaTheme="majorEastAsia"/>
          <w:sz w:val="22"/>
          <w:szCs w:val="22"/>
          <w:lang w:val="cs-CZ"/>
        </w:rPr>
      </w:pPr>
      <w:r w:rsidRPr="00417A26">
        <w:rPr>
          <w:rFonts w:ascii="Arial" w:hAnsi="Arial" w:cs="Arial" w:eastAsiaTheme="majorEastAsia"/>
          <w:sz w:val="22"/>
          <w:szCs w:val="22"/>
          <w:lang w:val="cs-CZ"/>
        </w:rPr>
        <w:t xml:space="preserve">DELTA do digitálního sdílení informací zapojila zhruba 15členný tým subdodavatelů. </w:t>
      </w:r>
      <w:proofErr w:type="spellStart"/>
      <w:r w:rsidRPr="00417A26">
        <w:rPr>
          <w:rFonts w:ascii="Arial" w:hAnsi="Arial" w:cs="Arial" w:eastAsiaTheme="majorEastAsia"/>
          <w:sz w:val="22"/>
          <w:szCs w:val="22"/>
          <w:lang w:val="cs-CZ"/>
        </w:rPr>
        <w:t>PlanRadar</w:t>
      </w:r>
      <w:proofErr w:type="spellEnd"/>
      <w:r w:rsidRPr="00417A26">
        <w:rPr>
          <w:rFonts w:ascii="Arial" w:hAnsi="Arial" w:cs="Arial" w:eastAsiaTheme="majorEastAsia"/>
          <w:sz w:val="22"/>
          <w:szCs w:val="22"/>
          <w:lang w:val="cs-CZ"/>
        </w:rPr>
        <w:t xml:space="preserve"> využívají společně hlavně kvůli efektivní komunikaci, správě úkolů, hlášení závad a nedodělků, ale také následný reporting investorovi. </w:t>
      </w:r>
      <w:r w:rsidRPr="001E13EE">
        <w:rPr>
          <w:rFonts w:ascii="Arial" w:hAnsi="Arial" w:cs="Arial" w:eastAsiaTheme="majorEastAsia"/>
          <w:i/>
          <w:iCs/>
          <w:sz w:val="22"/>
          <w:szCs w:val="22"/>
          <w:lang w:val="cs-CZ"/>
        </w:rPr>
        <w:t>„Software nám poskytl rychlejší a</w:t>
      </w:r>
      <w:r w:rsidR="00CF697E">
        <w:rPr>
          <w:rFonts w:ascii="Arial" w:hAnsi="Arial" w:cs="Arial" w:eastAsiaTheme="majorEastAsia"/>
          <w:i/>
          <w:iCs/>
          <w:sz w:val="22"/>
          <w:szCs w:val="22"/>
          <w:lang w:val="cs-CZ"/>
        </w:rPr>
        <w:t> </w:t>
      </w:r>
      <w:r w:rsidRPr="001E13EE">
        <w:rPr>
          <w:rFonts w:ascii="Arial" w:hAnsi="Arial" w:cs="Arial" w:eastAsiaTheme="majorEastAsia"/>
          <w:i/>
          <w:iCs/>
          <w:sz w:val="22"/>
          <w:szCs w:val="22"/>
          <w:lang w:val="cs-CZ"/>
        </w:rPr>
        <w:t>přesnější způsob správy defektů a nedokončených projektů a nahradil tak předchozí používání excelových tabulek, fotografií a e-mailů, které bylo časově náročné a zvyšovalo riziko ztráty informací,“</w:t>
      </w:r>
      <w:r w:rsidRPr="00417A26">
        <w:rPr>
          <w:rFonts w:ascii="Arial" w:hAnsi="Arial" w:cs="Arial" w:eastAsiaTheme="majorEastAsia"/>
          <w:sz w:val="22"/>
          <w:szCs w:val="22"/>
          <w:lang w:val="cs-CZ"/>
        </w:rPr>
        <w:t xml:space="preserve"> dodává </w:t>
      </w:r>
      <w:r w:rsidRPr="001E13EE">
        <w:rPr>
          <w:rFonts w:ascii="Arial" w:hAnsi="Arial" w:cs="Arial" w:eastAsiaTheme="majorEastAsia"/>
          <w:b/>
          <w:bCs/>
          <w:sz w:val="22"/>
          <w:szCs w:val="22"/>
          <w:lang w:val="cs-CZ"/>
        </w:rPr>
        <w:t>Holub</w:t>
      </w:r>
      <w:r w:rsidRPr="00417A26">
        <w:rPr>
          <w:rFonts w:ascii="Arial" w:hAnsi="Arial" w:cs="Arial" w:eastAsiaTheme="majorEastAsia"/>
          <w:sz w:val="22"/>
          <w:szCs w:val="22"/>
          <w:lang w:val="cs-CZ"/>
        </w:rPr>
        <w:t>.</w:t>
      </w:r>
    </w:p>
    <w:p w:rsidRPr="00417A26" w:rsidR="008B7F39" w:rsidP="00FE082A" w:rsidRDefault="008B7F39" w14:paraId="597A507E" w14:textId="77777777">
      <w:pPr>
        <w:pStyle w:val="Nadpis1"/>
        <w:spacing w:line="360" w:lineRule="auto"/>
      </w:pPr>
      <w:r w:rsidRPr="00417A26">
        <w:lastRenderedPageBreak/>
        <w:t xml:space="preserve">Přínosy </w:t>
      </w:r>
      <w:proofErr w:type="spellStart"/>
      <w:r w:rsidRPr="00417A26">
        <w:t>PlanRadaru</w:t>
      </w:r>
      <w:proofErr w:type="spellEnd"/>
      <w:r w:rsidRPr="00417A26">
        <w:t xml:space="preserve"> v praxi</w:t>
      </w:r>
    </w:p>
    <w:p w:rsidR="00652531" w:rsidP="00FE082A" w:rsidRDefault="008B7F39" w14:paraId="702C97E6" w14:textId="4156D939">
      <w:pPr>
        <w:spacing w:before="100" w:beforeAutospacing="1" w:after="100" w:afterAutospacing="1" w:line="360" w:lineRule="auto"/>
        <w:jc w:val="both"/>
        <w:rPr>
          <w:rFonts w:ascii="Arial" w:hAnsi="Arial" w:cs="Arial" w:eastAsiaTheme="majorEastAsia"/>
          <w:sz w:val="22"/>
          <w:szCs w:val="22"/>
          <w:lang w:val="cs-CZ"/>
        </w:rPr>
      </w:pPr>
      <w:r w:rsidRPr="00417A26">
        <w:rPr>
          <w:rFonts w:ascii="Arial" w:hAnsi="Arial" w:cs="Arial" w:eastAsiaTheme="majorEastAsia"/>
          <w:sz w:val="22"/>
          <w:szCs w:val="22"/>
          <w:lang w:val="cs-CZ"/>
        </w:rPr>
        <w:t xml:space="preserve">Zavedení </w:t>
      </w:r>
      <w:proofErr w:type="spellStart"/>
      <w:r w:rsidRPr="00417A26">
        <w:rPr>
          <w:rFonts w:ascii="Arial" w:hAnsi="Arial" w:cs="Arial" w:eastAsiaTheme="majorEastAsia"/>
          <w:sz w:val="22"/>
          <w:szCs w:val="22"/>
          <w:lang w:val="cs-CZ"/>
        </w:rPr>
        <w:t>PlanRadaru</w:t>
      </w:r>
      <w:proofErr w:type="spellEnd"/>
      <w:r w:rsidRPr="00417A26">
        <w:rPr>
          <w:rFonts w:ascii="Arial" w:hAnsi="Arial" w:cs="Arial" w:eastAsiaTheme="majorEastAsia"/>
          <w:sz w:val="22"/>
          <w:szCs w:val="22"/>
          <w:lang w:val="cs-CZ"/>
        </w:rPr>
        <w:t xml:space="preserve"> se pozitivně promítá do celé řady oblastí: od omezení návštěv na</w:t>
      </w:r>
      <w:r w:rsidR="00CF697E">
        <w:rPr>
          <w:rFonts w:ascii="Arial" w:hAnsi="Arial" w:cs="Arial" w:eastAsiaTheme="majorEastAsia"/>
          <w:sz w:val="22"/>
          <w:szCs w:val="22"/>
          <w:lang w:val="cs-CZ"/>
        </w:rPr>
        <w:t> </w:t>
      </w:r>
      <w:r w:rsidRPr="00417A26">
        <w:rPr>
          <w:rFonts w:ascii="Arial" w:hAnsi="Arial" w:cs="Arial" w:eastAsiaTheme="majorEastAsia"/>
          <w:sz w:val="22"/>
          <w:szCs w:val="22"/>
          <w:lang w:val="cs-CZ"/>
        </w:rPr>
        <w:t xml:space="preserve">stavbě přes rychlejší tvorbu reportů a digitalizaci dokumentů až po zlepšení vzájemné spolupráce. Čas potřebný k vytvoření a distribuci tiketu neboli informace například o jedné závadě vyžaduje dle Marcela Holuba cca 1-2 minuty, což je výrazné zlepšení oproti dřívějším metodám. Celkově tak došlo k nárůstu počtu provedených úkolů za týden. </w:t>
      </w:r>
    </w:p>
    <w:p w:rsidRPr="00FE082A" w:rsidR="008B7F39" w:rsidP="00FE082A" w:rsidRDefault="008B7F39" w14:paraId="446ECAF0" w14:textId="19B6E65B">
      <w:pPr>
        <w:spacing w:before="100" w:beforeAutospacing="1" w:after="100" w:afterAutospacing="1" w:line="360" w:lineRule="auto"/>
        <w:jc w:val="both"/>
        <w:rPr>
          <w:rFonts w:ascii="Arial" w:hAnsi="Arial" w:cs="Arial" w:eastAsiaTheme="majorEastAsia"/>
          <w:i/>
          <w:iCs/>
          <w:sz w:val="22"/>
          <w:szCs w:val="22"/>
          <w:lang w:val="cs-CZ"/>
        </w:rPr>
      </w:pPr>
      <w:r w:rsidRPr="00FE082A">
        <w:rPr>
          <w:rFonts w:ascii="Arial" w:hAnsi="Arial" w:cs="Arial" w:eastAsiaTheme="majorEastAsia"/>
          <w:i/>
          <w:iCs/>
          <w:sz w:val="22"/>
          <w:szCs w:val="22"/>
          <w:lang w:val="cs-CZ"/>
        </w:rPr>
        <w:t xml:space="preserve">„Zavedení </w:t>
      </w:r>
      <w:proofErr w:type="spellStart"/>
      <w:r w:rsidRPr="00FE082A">
        <w:rPr>
          <w:rFonts w:ascii="Arial" w:hAnsi="Arial" w:cs="Arial" w:eastAsiaTheme="majorEastAsia"/>
          <w:i/>
          <w:iCs/>
          <w:sz w:val="22"/>
          <w:szCs w:val="22"/>
          <w:lang w:val="cs-CZ"/>
        </w:rPr>
        <w:t>PlanRadaru</w:t>
      </w:r>
      <w:proofErr w:type="spellEnd"/>
      <w:r w:rsidRPr="00FE082A">
        <w:rPr>
          <w:rFonts w:ascii="Arial" w:hAnsi="Arial" w:cs="Arial" w:eastAsiaTheme="majorEastAsia"/>
          <w:i/>
          <w:iCs/>
          <w:sz w:val="22"/>
          <w:szCs w:val="22"/>
          <w:lang w:val="cs-CZ"/>
        </w:rPr>
        <w:t xml:space="preserve"> také jednoznačně vedlo k úspoře času na stavbě. Můj osobní odhad je, že díky digitalizaci jsme dosud realizovali o přibližně 40 % méně návštěv, než by bylo jinak nutné. Odpadly především obchůzky spojené se specifikací konkrétních vad a nedodělků. Ty</w:t>
      </w:r>
      <w:r w:rsidR="00CF697E">
        <w:rPr>
          <w:rFonts w:ascii="Arial" w:hAnsi="Arial" w:cs="Arial" w:eastAsiaTheme="majorEastAsia"/>
          <w:i/>
          <w:iCs/>
          <w:sz w:val="22"/>
          <w:szCs w:val="22"/>
          <w:lang w:val="cs-CZ"/>
        </w:rPr>
        <w:t> </w:t>
      </w:r>
      <w:r w:rsidRPr="00FE082A">
        <w:rPr>
          <w:rFonts w:ascii="Arial" w:hAnsi="Arial" w:cs="Arial" w:eastAsiaTheme="majorEastAsia"/>
          <w:i/>
          <w:iCs/>
          <w:sz w:val="22"/>
          <w:szCs w:val="22"/>
          <w:lang w:val="cs-CZ"/>
        </w:rPr>
        <w:t>máme nyní přesně zakreslené, vyfocené a uvedené s popiskem, kdo se o jejich vyřešení postará přímo v aplikaci. Zlepšení vidím i ve vytváření zpráv o probíhajících činnostech a</w:t>
      </w:r>
      <w:r w:rsidR="00CF697E">
        <w:rPr>
          <w:rFonts w:ascii="Arial" w:hAnsi="Arial" w:cs="Arial" w:eastAsiaTheme="majorEastAsia"/>
          <w:i/>
          <w:iCs/>
          <w:sz w:val="22"/>
          <w:szCs w:val="22"/>
          <w:lang w:val="cs-CZ"/>
        </w:rPr>
        <w:t> </w:t>
      </w:r>
      <w:r w:rsidRPr="00FE082A">
        <w:rPr>
          <w:rFonts w:ascii="Arial" w:hAnsi="Arial" w:cs="Arial" w:eastAsiaTheme="majorEastAsia"/>
          <w:i/>
          <w:iCs/>
          <w:sz w:val="22"/>
          <w:szCs w:val="22"/>
          <w:lang w:val="cs-CZ"/>
        </w:rPr>
        <w:t>ve</w:t>
      </w:r>
      <w:r w:rsidR="00CF697E">
        <w:rPr>
          <w:rFonts w:ascii="Arial" w:hAnsi="Arial" w:cs="Arial" w:eastAsiaTheme="majorEastAsia"/>
          <w:i/>
          <w:iCs/>
          <w:sz w:val="22"/>
          <w:szCs w:val="22"/>
          <w:lang w:val="cs-CZ"/>
        </w:rPr>
        <w:t> </w:t>
      </w:r>
      <w:r w:rsidRPr="00FE082A">
        <w:rPr>
          <w:rFonts w:ascii="Arial" w:hAnsi="Arial" w:cs="Arial" w:eastAsiaTheme="majorEastAsia"/>
          <w:i/>
          <w:iCs/>
          <w:sz w:val="22"/>
          <w:szCs w:val="22"/>
          <w:lang w:val="cs-CZ"/>
        </w:rPr>
        <w:t>schvalování. Došlo také k významné redukci papírových dokumentů. Prozatím bylo digitalizováno přibližně 45 dokumentů, a to včetně půdorysů, suterénů, různých pohledů na</w:t>
      </w:r>
      <w:r w:rsidR="00CF697E">
        <w:rPr>
          <w:rFonts w:ascii="Arial" w:hAnsi="Arial" w:cs="Arial" w:eastAsiaTheme="majorEastAsia"/>
          <w:i/>
          <w:iCs/>
          <w:sz w:val="22"/>
          <w:szCs w:val="22"/>
          <w:lang w:val="cs-CZ"/>
        </w:rPr>
        <w:t> </w:t>
      </w:r>
      <w:r w:rsidRPr="00FE082A">
        <w:rPr>
          <w:rFonts w:ascii="Arial" w:hAnsi="Arial" w:cs="Arial" w:eastAsiaTheme="majorEastAsia"/>
          <w:i/>
          <w:iCs/>
          <w:sz w:val="22"/>
          <w:szCs w:val="22"/>
          <w:lang w:val="cs-CZ"/>
        </w:rPr>
        <w:t>budovu a podobně,“</w:t>
      </w:r>
      <w:r w:rsidRPr="00417A26">
        <w:rPr>
          <w:rFonts w:ascii="Arial" w:hAnsi="Arial" w:cs="Arial" w:eastAsiaTheme="majorEastAsia"/>
          <w:sz w:val="22"/>
          <w:szCs w:val="22"/>
          <w:lang w:val="cs-CZ"/>
        </w:rPr>
        <w:t xml:space="preserve"> popisuje </w:t>
      </w:r>
      <w:r w:rsidRPr="00FE082A">
        <w:rPr>
          <w:rFonts w:ascii="Arial" w:hAnsi="Arial" w:cs="Arial" w:eastAsiaTheme="majorEastAsia"/>
          <w:b/>
          <w:bCs/>
          <w:sz w:val="22"/>
          <w:szCs w:val="22"/>
          <w:lang w:val="cs-CZ"/>
        </w:rPr>
        <w:t>Marcel Holub</w:t>
      </w:r>
      <w:r w:rsidRPr="00417A26">
        <w:rPr>
          <w:rFonts w:ascii="Arial" w:hAnsi="Arial" w:cs="Arial" w:eastAsiaTheme="majorEastAsia"/>
          <w:sz w:val="22"/>
          <w:szCs w:val="22"/>
          <w:lang w:val="cs-CZ"/>
        </w:rPr>
        <w:t xml:space="preserve"> a doplňuje: </w:t>
      </w:r>
      <w:r w:rsidRPr="00FE082A">
        <w:rPr>
          <w:rFonts w:ascii="Arial" w:hAnsi="Arial" w:cs="Arial" w:eastAsiaTheme="majorEastAsia"/>
          <w:i/>
          <w:iCs/>
          <w:sz w:val="22"/>
          <w:szCs w:val="22"/>
          <w:lang w:val="cs-CZ"/>
        </w:rPr>
        <w:t>„Zlepšení o cca 30-40 % pozoruji také v týmové spolupráci. Veškeré interakce probíhají v reálném čase, takže komunikace je</w:t>
      </w:r>
      <w:r w:rsidR="00CF697E">
        <w:rPr>
          <w:rFonts w:ascii="Arial" w:hAnsi="Arial" w:cs="Arial" w:eastAsiaTheme="majorEastAsia"/>
          <w:i/>
          <w:iCs/>
          <w:sz w:val="22"/>
          <w:szCs w:val="22"/>
          <w:lang w:val="cs-CZ"/>
        </w:rPr>
        <w:t> </w:t>
      </w:r>
      <w:r w:rsidRPr="00FE082A">
        <w:rPr>
          <w:rFonts w:ascii="Arial" w:hAnsi="Arial" w:cs="Arial" w:eastAsiaTheme="majorEastAsia"/>
          <w:i/>
          <w:iCs/>
          <w:sz w:val="22"/>
          <w:szCs w:val="22"/>
          <w:lang w:val="cs-CZ"/>
        </w:rPr>
        <w:t>mnohem rychlejší a efektivnější. To se týká i externích dodavatelů a profesí.“</w:t>
      </w:r>
    </w:p>
    <w:p w:rsidRPr="00417A26" w:rsidR="008B7F39" w:rsidP="00FE082A" w:rsidRDefault="008B7F39" w14:paraId="696C38DE" w14:textId="77777777">
      <w:pPr>
        <w:pStyle w:val="Nadpis1"/>
        <w:spacing w:line="360" w:lineRule="auto"/>
      </w:pPr>
      <w:r w:rsidRPr="00417A26">
        <w:t xml:space="preserve">Shrnutí – </w:t>
      </w:r>
      <w:proofErr w:type="spellStart"/>
      <w:r w:rsidRPr="00417A26">
        <w:t>PlanRadar</w:t>
      </w:r>
      <w:proofErr w:type="spellEnd"/>
      <w:r w:rsidRPr="00417A26">
        <w:t xml:space="preserve"> a DELTA Group ČR na projektu </w:t>
      </w:r>
      <w:proofErr w:type="spellStart"/>
      <w:r w:rsidRPr="00417A26">
        <w:t>Hagibor</w:t>
      </w:r>
      <w:proofErr w:type="spellEnd"/>
      <w:r w:rsidRPr="00417A26">
        <w:t xml:space="preserve"> (kancelářské budovy 01 a 02)</w:t>
      </w:r>
    </w:p>
    <w:p w:rsidRPr="00652531" w:rsidR="00652531" w:rsidP="00652531" w:rsidRDefault="00652531" w14:paraId="4D2DC380" w14:textId="77777777">
      <w:pPr>
        <w:pStyle w:val="Odstavecseseznamem"/>
        <w:widowControl/>
        <w:numPr>
          <w:ilvl w:val="0"/>
          <w:numId w:val="50"/>
        </w:numPr>
        <w:spacing w:after="160" w:line="360" w:lineRule="auto"/>
        <w:jc w:val="both"/>
        <w:rPr>
          <w:rFonts w:ascii="Arial" w:hAnsi="Arial" w:cs="Arial"/>
          <w:lang w:val="cs-CZ"/>
        </w:rPr>
      </w:pPr>
      <w:r w:rsidRPr="00652531">
        <w:rPr>
          <w:rFonts w:ascii="Arial" w:hAnsi="Arial" w:cs="Arial"/>
          <w:lang w:val="cs-CZ"/>
        </w:rPr>
        <w:t xml:space="preserve">DELTA Group ČR aktuálně používá </w:t>
      </w:r>
      <w:proofErr w:type="spellStart"/>
      <w:r w:rsidRPr="00652531">
        <w:rPr>
          <w:rFonts w:ascii="Arial" w:hAnsi="Arial" w:cs="Arial"/>
          <w:lang w:val="cs-CZ"/>
        </w:rPr>
        <w:t>PlanRadar</w:t>
      </w:r>
      <w:proofErr w:type="spellEnd"/>
      <w:r w:rsidRPr="00652531">
        <w:rPr>
          <w:rFonts w:ascii="Arial" w:hAnsi="Arial" w:cs="Arial"/>
          <w:lang w:val="cs-CZ"/>
        </w:rPr>
        <w:t xml:space="preserve"> na 6 projektech v České republice </w:t>
      </w:r>
    </w:p>
    <w:p w:rsidRPr="00652531" w:rsidR="00652531" w:rsidP="00652531" w:rsidRDefault="00652531" w14:paraId="6FB1EA93" w14:textId="77777777">
      <w:pPr>
        <w:pStyle w:val="Odstavecseseznamem"/>
        <w:widowControl/>
        <w:numPr>
          <w:ilvl w:val="0"/>
          <w:numId w:val="50"/>
        </w:numPr>
        <w:spacing w:after="160" w:line="360" w:lineRule="auto"/>
        <w:jc w:val="both"/>
        <w:rPr>
          <w:rFonts w:ascii="Arial" w:hAnsi="Arial" w:cs="Arial"/>
          <w:lang w:val="cs-CZ"/>
        </w:rPr>
      </w:pPr>
      <w:r w:rsidRPr="00652531">
        <w:rPr>
          <w:rFonts w:ascii="Arial" w:hAnsi="Arial" w:cs="Arial"/>
          <w:lang w:val="cs-CZ"/>
        </w:rPr>
        <w:t>Tvorba a distribuce jednoho tiketu zabere cca 1-2 minuty</w:t>
      </w:r>
    </w:p>
    <w:p w:rsidRPr="00652531" w:rsidR="00652531" w:rsidP="00652531" w:rsidRDefault="00652531" w14:paraId="17810AE2" w14:textId="77777777">
      <w:pPr>
        <w:pStyle w:val="Odstavecseseznamem"/>
        <w:widowControl/>
        <w:numPr>
          <w:ilvl w:val="0"/>
          <w:numId w:val="50"/>
        </w:numPr>
        <w:spacing w:after="160" w:line="360" w:lineRule="auto"/>
        <w:jc w:val="both"/>
        <w:rPr>
          <w:rFonts w:ascii="Arial" w:hAnsi="Arial" w:cs="Arial"/>
          <w:lang w:val="cs-CZ"/>
        </w:rPr>
      </w:pPr>
      <w:r w:rsidRPr="00652531">
        <w:rPr>
          <w:rFonts w:ascii="Arial" w:hAnsi="Arial" w:cs="Arial"/>
          <w:lang w:val="cs-CZ"/>
        </w:rPr>
        <w:t xml:space="preserve">Používání </w:t>
      </w:r>
      <w:proofErr w:type="spellStart"/>
      <w:r w:rsidRPr="00652531">
        <w:rPr>
          <w:rFonts w:ascii="Arial" w:hAnsi="Arial" w:cs="Arial"/>
          <w:lang w:val="cs-CZ"/>
        </w:rPr>
        <w:t>PlanRadaru</w:t>
      </w:r>
      <w:proofErr w:type="spellEnd"/>
      <w:r w:rsidRPr="00652531">
        <w:rPr>
          <w:rFonts w:ascii="Arial" w:hAnsi="Arial" w:cs="Arial"/>
          <w:lang w:val="cs-CZ"/>
        </w:rPr>
        <w:t xml:space="preserve"> ušetřilo až 40 % návštěv na stavbě </w:t>
      </w:r>
    </w:p>
    <w:p w:rsidRPr="00652531" w:rsidR="00652531" w:rsidP="00652531" w:rsidRDefault="00652531" w14:paraId="4C8B2EC8" w14:textId="77777777">
      <w:pPr>
        <w:pStyle w:val="Odstavecseseznamem"/>
        <w:widowControl/>
        <w:numPr>
          <w:ilvl w:val="0"/>
          <w:numId w:val="50"/>
        </w:numPr>
        <w:spacing w:after="160" w:line="360" w:lineRule="auto"/>
        <w:jc w:val="both"/>
        <w:rPr>
          <w:rFonts w:ascii="Arial" w:hAnsi="Arial" w:cs="Arial"/>
          <w:lang w:val="cs-CZ"/>
        </w:rPr>
      </w:pPr>
      <w:r w:rsidRPr="00652531">
        <w:rPr>
          <w:rFonts w:ascii="Arial" w:hAnsi="Arial" w:cs="Arial"/>
          <w:lang w:val="cs-CZ"/>
        </w:rPr>
        <w:t xml:space="preserve">Týmová spolupráce se s </w:t>
      </w:r>
      <w:proofErr w:type="spellStart"/>
      <w:r w:rsidRPr="00652531">
        <w:rPr>
          <w:rFonts w:ascii="Arial" w:hAnsi="Arial" w:cs="Arial"/>
          <w:lang w:val="cs-CZ"/>
        </w:rPr>
        <w:t>PlanRadarem</w:t>
      </w:r>
      <w:proofErr w:type="spellEnd"/>
      <w:r w:rsidRPr="00652531">
        <w:rPr>
          <w:rFonts w:ascii="Arial" w:hAnsi="Arial" w:cs="Arial"/>
          <w:lang w:val="cs-CZ"/>
        </w:rPr>
        <w:t xml:space="preserve"> zlepšila až o 40 %</w:t>
      </w:r>
    </w:p>
    <w:p w:rsidRPr="00652531" w:rsidR="008B7F39" w:rsidP="00652531" w:rsidRDefault="00652531" w14:paraId="5F312314" w14:textId="2BCFDF5D">
      <w:pPr>
        <w:pStyle w:val="Odstavecseseznamem"/>
        <w:widowControl/>
        <w:numPr>
          <w:ilvl w:val="0"/>
          <w:numId w:val="50"/>
        </w:numPr>
        <w:spacing w:after="160" w:line="360" w:lineRule="auto"/>
        <w:jc w:val="both"/>
        <w:rPr>
          <w:rFonts w:ascii="Arial" w:hAnsi="Arial" w:cs="Arial"/>
          <w:lang w:val="cs-CZ"/>
        </w:rPr>
      </w:pPr>
      <w:r w:rsidRPr="3E6505D8">
        <w:rPr>
          <w:rFonts w:ascii="Arial" w:hAnsi="Arial" w:cs="Arial"/>
          <w:lang w:val="cs-CZ"/>
        </w:rPr>
        <w:t>Digitalizováno</w:t>
      </w:r>
      <w:r w:rsidRPr="3E6505D8" w:rsidR="3A713D25">
        <w:rPr>
          <w:rFonts w:ascii="Arial" w:hAnsi="Arial" w:cs="Arial"/>
          <w:lang w:val="cs-CZ"/>
        </w:rPr>
        <w:t xml:space="preserve"> zatím</w:t>
      </w:r>
      <w:r w:rsidRPr="3E6505D8">
        <w:rPr>
          <w:rFonts w:ascii="Arial" w:hAnsi="Arial" w:cs="Arial"/>
          <w:lang w:val="cs-CZ"/>
        </w:rPr>
        <w:t xml:space="preserve"> bylo kolem 45 dokumentů včetně půdorysů</w:t>
      </w:r>
    </w:p>
    <w:p w:rsidRPr="00417A26" w:rsidR="008B7F39" w:rsidP="00FE082A" w:rsidRDefault="008B7F39" w14:paraId="7B1B902D" w14:textId="77777777">
      <w:pPr>
        <w:pStyle w:val="Nadpis1"/>
        <w:spacing w:line="360" w:lineRule="auto"/>
      </w:pPr>
      <w:r w:rsidRPr="00417A26">
        <w:t xml:space="preserve">Intuitivní digitalizace s </w:t>
      </w:r>
      <w:proofErr w:type="spellStart"/>
      <w:r w:rsidRPr="00417A26">
        <w:t>PlanRadarem</w:t>
      </w:r>
      <w:proofErr w:type="spellEnd"/>
    </w:p>
    <w:p w:rsidR="00224685" w:rsidP="00FE082A" w:rsidRDefault="008B7F39" w14:paraId="4E9E04B7" w14:textId="669877E1">
      <w:pPr>
        <w:spacing w:before="100" w:beforeAutospacing="1" w:after="100" w:afterAutospacing="1" w:line="360" w:lineRule="auto"/>
        <w:jc w:val="both"/>
        <w:rPr>
          <w:rFonts w:ascii="Arial" w:hAnsi="Arial" w:cs="Arial" w:eastAsiaTheme="majorEastAsia"/>
          <w:sz w:val="22"/>
          <w:szCs w:val="22"/>
          <w:lang w:val="cs-CZ"/>
        </w:rPr>
      </w:pPr>
      <w:r w:rsidRPr="00417A26">
        <w:rPr>
          <w:rFonts w:ascii="Arial" w:hAnsi="Arial" w:cs="Arial" w:eastAsiaTheme="majorEastAsia"/>
          <w:sz w:val="22"/>
          <w:szCs w:val="22"/>
          <w:lang w:val="cs-CZ"/>
        </w:rPr>
        <w:t xml:space="preserve">Ačkoliv jsou kancelářské budovy v projektu </w:t>
      </w:r>
      <w:proofErr w:type="spellStart"/>
      <w:r w:rsidRPr="00417A26">
        <w:rPr>
          <w:rFonts w:ascii="Arial" w:hAnsi="Arial" w:cs="Arial" w:eastAsiaTheme="majorEastAsia"/>
          <w:sz w:val="22"/>
          <w:szCs w:val="22"/>
          <w:lang w:val="cs-CZ"/>
        </w:rPr>
        <w:t>Hagibor</w:t>
      </w:r>
      <w:proofErr w:type="spellEnd"/>
      <w:r w:rsidRPr="00417A26">
        <w:rPr>
          <w:rFonts w:ascii="Arial" w:hAnsi="Arial" w:cs="Arial" w:eastAsiaTheme="majorEastAsia"/>
          <w:sz w:val="22"/>
          <w:szCs w:val="22"/>
          <w:lang w:val="cs-CZ"/>
        </w:rPr>
        <w:t xml:space="preserve"> v realizační fázi, již nyní je evidentní řada pozitivních efektů, které na proces výstavby má digitalizace procesů s aplikací </w:t>
      </w:r>
      <w:proofErr w:type="spellStart"/>
      <w:r w:rsidRPr="00417A26">
        <w:rPr>
          <w:rFonts w:ascii="Arial" w:hAnsi="Arial" w:cs="Arial" w:eastAsiaTheme="majorEastAsia"/>
          <w:sz w:val="22"/>
          <w:szCs w:val="22"/>
          <w:lang w:val="cs-CZ"/>
        </w:rPr>
        <w:t>PlanRadar</w:t>
      </w:r>
      <w:proofErr w:type="spellEnd"/>
      <w:r w:rsidRPr="00417A26">
        <w:rPr>
          <w:rFonts w:ascii="Arial" w:hAnsi="Arial" w:cs="Arial" w:eastAsiaTheme="majorEastAsia"/>
          <w:sz w:val="22"/>
          <w:szCs w:val="22"/>
          <w:lang w:val="cs-CZ"/>
        </w:rPr>
        <w:t>. Uživatelé kvitují efektivnější komunikaci v týmu i s externími dodavateli, úsporu času při</w:t>
      </w:r>
      <w:r w:rsidR="00CF697E">
        <w:rPr>
          <w:rFonts w:ascii="Arial" w:hAnsi="Arial" w:cs="Arial" w:eastAsiaTheme="majorEastAsia"/>
          <w:sz w:val="22"/>
          <w:szCs w:val="22"/>
          <w:lang w:val="cs-CZ"/>
        </w:rPr>
        <w:t> </w:t>
      </w:r>
      <w:r w:rsidRPr="00417A26">
        <w:rPr>
          <w:rFonts w:ascii="Arial" w:hAnsi="Arial" w:cs="Arial" w:eastAsiaTheme="majorEastAsia"/>
          <w:sz w:val="22"/>
          <w:szCs w:val="22"/>
          <w:lang w:val="cs-CZ"/>
        </w:rPr>
        <w:t xml:space="preserve">návštěvách na stavbě i při distribuci tiketů, a stejně tak tvorbu přehledných dokumentů. </w:t>
      </w:r>
      <w:r w:rsidRPr="00FE082A">
        <w:rPr>
          <w:rFonts w:ascii="Arial" w:hAnsi="Arial" w:cs="Arial" w:eastAsiaTheme="majorEastAsia"/>
          <w:i/>
          <w:iCs/>
          <w:sz w:val="22"/>
          <w:szCs w:val="22"/>
          <w:lang w:val="cs-CZ"/>
        </w:rPr>
        <w:t xml:space="preserve">„Intuitivní uživatelské rozhraní, přehlednost a jednoduchost </w:t>
      </w:r>
      <w:proofErr w:type="spellStart"/>
      <w:r w:rsidRPr="00FE082A">
        <w:rPr>
          <w:rFonts w:ascii="Arial" w:hAnsi="Arial" w:cs="Arial" w:eastAsiaTheme="majorEastAsia"/>
          <w:i/>
          <w:iCs/>
          <w:sz w:val="22"/>
          <w:szCs w:val="22"/>
          <w:lang w:val="cs-CZ"/>
        </w:rPr>
        <w:t>PlanRadaru</w:t>
      </w:r>
      <w:proofErr w:type="spellEnd"/>
      <w:r w:rsidRPr="00FE082A">
        <w:rPr>
          <w:rFonts w:ascii="Arial" w:hAnsi="Arial" w:cs="Arial" w:eastAsiaTheme="majorEastAsia"/>
          <w:i/>
          <w:iCs/>
          <w:sz w:val="22"/>
          <w:szCs w:val="22"/>
          <w:lang w:val="cs-CZ"/>
        </w:rPr>
        <w:t xml:space="preserve"> z něj činí ideální nástroj pro zavádění digitalizace nejen při výstavbě, ale i v celém životním cyklu budovy. </w:t>
      </w:r>
      <w:r w:rsidRPr="00FE082A">
        <w:rPr>
          <w:rFonts w:ascii="Arial" w:hAnsi="Arial" w:cs="Arial" w:eastAsiaTheme="majorEastAsia"/>
          <w:i/>
          <w:iCs/>
          <w:sz w:val="22"/>
          <w:szCs w:val="22"/>
          <w:lang w:val="cs-CZ"/>
        </w:rPr>
        <w:lastRenderedPageBreak/>
        <w:t>S</w:t>
      </w:r>
      <w:r w:rsidR="00CF697E">
        <w:rPr>
          <w:rFonts w:ascii="Arial" w:hAnsi="Arial" w:cs="Arial" w:eastAsiaTheme="majorEastAsia"/>
          <w:i/>
          <w:iCs/>
          <w:sz w:val="22"/>
          <w:szCs w:val="22"/>
          <w:lang w:val="cs-CZ"/>
        </w:rPr>
        <w:t> </w:t>
      </w:r>
      <w:r w:rsidRPr="00FE082A">
        <w:rPr>
          <w:rFonts w:ascii="Arial" w:hAnsi="Arial" w:cs="Arial" w:eastAsiaTheme="majorEastAsia"/>
          <w:i/>
          <w:iCs/>
          <w:sz w:val="22"/>
          <w:szCs w:val="22"/>
          <w:lang w:val="cs-CZ"/>
        </w:rPr>
        <w:t>jeho využíváním plánujeme pokračovat i do budoucna – na dalších projektech, které jsou teprve před námi,“</w:t>
      </w:r>
      <w:r w:rsidRPr="00417A26">
        <w:rPr>
          <w:rFonts w:ascii="Arial" w:hAnsi="Arial" w:cs="Arial" w:eastAsiaTheme="majorEastAsia"/>
          <w:sz w:val="22"/>
          <w:szCs w:val="22"/>
          <w:lang w:val="cs-CZ"/>
        </w:rPr>
        <w:t xml:space="preserve"> uzavírá </w:t>
      </w:r>
      <w:r w:rsidRPr="00FE082A">
        <w:rPr>
          <w:rFonts w:ascii="Arial" w:hAnsi="Arial" w:cs="Arial" w:eastAsiaTheme="majorEastAsia"/>
          <w:b/>
          <w:bCs/>
          <w:sz w:val="22"/>
          <w:szCs w:val="22"/>
          <w:lang w:val="cs-CZ"/>
        </w:rPr>
        <w:t>Marcel Holub.</w:t>
      </w:r>
    </w:p>
    <w:p w:rsidR="002D2CD0" w:rsidP="3E6505D8" w:rsidRDefault="002D2CD0" w14:paraId="2AFFF2C8" w14:textId="6E1F9B94">
      <w:pPr>
        <w:pStyle w:val="Nadpis1"/>
        <w:spacing w:line="360" w:lineRule="auto"/>
      </w:pPr>
      <w:r>
        <w:t>Více o společnosti</w:t>
      </w:r>
      <w:r w:rsidR="005013C3">
        <w:t xml:space="preserve"> DELTA Group ČR</w:t>
      </w:r>
      <w:r w:rsidR="19C3AFBE">
        <w:t xml:space="preserve">, využívající platformu </w:t>
      </w:r>
      <w:proofErr w:type="spellStart"/>
      <w:r w:rsidR="19C3AFBE">
        <w:t>PlanRadar</w:t>
      </w:r>
      <w:proofErr w:type="spellEnd"/>
    </w:p>
    <w:p w:rsidRPr="00417A26" w:rsidR="005013C3" w:rsidP="00FE082A" w:rsidRDefault="00000000" w14:paraId="1A34112D" w14:textId="1720DD6B">
      <w:pPr>
        <w:spacing w:before="100" w:beforeAutospacing="1" w:after="100" w:afterAutospacing="1" w:line="360" w:lineRule="auto"/>
        <w:jc w:val="both"/>
        <w:rPr>
          <w:rFonts w:ascii="Arial" w:hAnsi="Arial" w:cs="Arial" w:eastAsiaTheme="majorEastAsia"/>
          <w:sz w:val="22"/>
          <w:szCs w:val="22"/>
          <w:lang w:val="cs-CZ"/>
        </w:rPr>
      </w:pPr>
      <w:hyperlink w:history="1" r:id="rId11">
        <w:r w:rsidRPr="005013C3" w:rsidR="005013C3">
          <w:rPr>
            <w:rStyle w:val="Hypertextovodkaz"/>
            <w:rFonts w:ascii="Arial" w:hAnsi="Arial" w:cs="Arial" w:eastAsiaTheme="majorEastAsia"/>
            <w:sz w:val="22"/>
            <w:szCs w:val="22"/>
            <w:lang w:val="cs-CZ"/>
          </w:rPr>
          <w:t>DELTA Group ČR</w:t>
        </w:r>
      </w:hyperlink>
      <w:r w:rsidRPr="00417A26" w:rsidR="005013C3">
        <w:rPr>
          <w:rFonts w:ascii="Arial" w:hAnsi="Arial" w:cs="Arial" w:eastAsiaTheme="majorEastAsia"/>
          <w:sz w:val="22"/>
          <w:szCs w:val="22"/>
          <w:lang w:val="cs-CZ"/>
        </w:rPr>
        <w:t xml:space="preserve"> je společnost poskytující komplexní služby v oboru pozemního stavitelství. Svým klientům nabízí služby na míru v oblasti architektury včetně BIM modelování, projektové přípravy budov, stavebního managementu, výběrového řízení, digitálního datového prostředí, certifikace udržitelnosti budov a IT služeb a podpory. Byla založena v roce 1977 v Rakousku, přičemž na českém trhu působí přes 30 let. Od svého vzniku se vyprofilovala v nadnárodní společnost s pobočkami ve čtyřech zemích: Rakousku, České republice, Slovensku a</w:t>
      </w:r>
      <w:r w:rsidR="00CF697E">
        <w:rPr>
          <w:rFonts w:ascii="Arial" w:hAnsi="Arial" w:cs="Arial" w:eastAsiaTheme="majorEastAsia"/>
          <w:sz w:val="22"/>
          <w:szCs w:val="22"/>
          <w:lang w:val="cs-CZ"/>
        </w:rPr>
        <w:t> </w:t>
      </w:r>
      <w:r w:rsidRPr="00417A26" w:rsidR="005013C3">
        <w:rPr>
          <w:rFonts w:ascii="Arial" w:hAnsi="Arial" w:cs="Arial" w:eastAsiaTheme="majorEastAsia"/>
          <w:sz w:val="22"/>
          <w:szCs w:val="22"/>
          <w:lang w:val="cs-CZ"/>
        </w:rPr>
        <w:t>na</w:t>
      </w:r>
      <w:r w:rsidR="00CF697E">
        <w:rPr>
          <w:rFonts w:ascii="Arial" w:hAnsi="Arial" w:cs="Arial" w:eastAsiaTheme="majorEastAsia"/>
          <w:sz w:val="22"/>
          <w:szCs w:val="22"/>
          <w:lang w:val="cs-CZ"/>
        </w:rPr>
        <w:t> </w:t>
      </w:r>
      <w:r w:rsidRPr="00417A26" w:rsidR="005013C3">
        <w:rPr>
          <w:rFonts w:ascii="Arial" w:hAnsi="Arial" w:cs="Arial" w:eastAsiaTheme="majorEastAsia"/>
          <w:sz w:val="22"/>
          <w:szCs w:val="22"/>
          <w:lang w:val="cs-CZ"/>
        </w:rPr>
        <w:t>Ukrajině. Nicméně působí prakticky v celém regionu střední a východní Evropy a</w:t>
      </w:r>
      <w:r w:rsidR="00CF697E">
        <w:rPr>
          <w:rFonts w:ascii="Arial" w:hAnsi="Arial" w:cs="Arial" w:eastAsiaTheme="majorEastAsia"/>
          <w:sz w:val="22"/>
          <w:szCs w:val="22"/>
          <w:lang w:val="cs-CZ"/>
        </w:rPr>
        <w:t> </w:t>
      </w:r>
      <w:r w:rsidRPr="00417A26" w:rsidR="005013C3">
        <w:rPr>
          <w:rFonts w:ascii="Arial" w:hAnsi="Arial" w:cs="Arial" w:eastAsiaTheme="majorEastAsia"/>
          <w:sz w:val="22"/>
          <w:szCs w:val="22"/>
          <w:lang w:val="cs-CZ"/>
        </w:rPr>
        <w:t>neustále expanduje. V současné době má přes 350 zaměstnanců ve 12 pobočkách a podílí se na realizaci více než 500 projektů ročně o celkové hodnotě 5 miliard eur. DELTA Group ČR je spolehlivým partnerem zákládajícím si na bohatých zkušenostech a odbornosti v oblasti stavebnictví s důrazem na využití moderních technologií a transparentní spolupráci, když standardně komunikuje a jedná jak se stranou investora, tak s projektovým týmem.</w:t>
      </w:r>
    </w:p>
    <w:p w:rsidRPr="00417A26" w:rsidR="005013C3" w:rsidP="00FE082A" w:rsidRDefault="005013C3" w14:paraId="189B100F" w14:textId="07159CC2">
      <w:pPr>
        <w:spacing w:before="100" w:beforeAutospacing="1" w:after="100" w:afterAutospacing="1" w:line="360" w:lineRule="auto"/>
        <w:jc w:val="both"/>
        <w:rPr>
          <w:rFonts w:ascii="Arial" w:hAnsi="Arial" w:cs="Arial" w:eastAsiaTheme="majorEastAsia"/>
          <w:sz w:val="22"/>
          <w:szCs w:val="22"/>
          <w:lang w:val="cs-CZ"/>
        </w:rPr>
      </w:pPr>
      <w:r w:rsidRPr="00417A26">
        <w:rPr>
          <w:rFonts w:ascii="Arial" w:hAnsi="Arial" w:cs="Arial" w:eastAsiaTheme="majorEastAsia"/>
          <w:sz w:val="22"/>
          <w:szCs w:val="22"/>
          <w:lang w:val="cs-CZ"/>
        </w:rPr>
        <w:t>Společnost dokáže podpořit investory prakticky ve všech fázích přípravy a realizaci budov a</w:t>
      </w:r>
      <w:r w:rsidR="00CF697E">
        <w:rPr>
          <w:rFonts w:ascii="Arial" w:hAnsi="Arial" w:cs="Arial" w:eastAsiaTheme="majorEastAsia"/>
          <w:sz w:val="22"/>
          <w:szCs w:val="22"/>
          <w:lang w:val="cs-CZ"/>
        </w:rPr>
        <w:t> </w:t>
      </w:r>
      <w:r w:rsidRPr="00417A26">
        <w:rPr>
          <w:rFonts w:ascii="Arial" w:hAnsi="Arial" w:cs="Arial" w:eastAsiaTheme="majorEastAsia"/>
          <w:sz w:val="22"/>
          <w:szCs w:val="22"/>
          <w:lang w:val="cs-CZ"/>
        </w:rPr>
        <w:t xml:space="preserve">vždy přichází s řešením, které zohledňuje celý životní cyklus budovy. V praxi se jedná o dva typy zaměření: za prvé, optimalizaci stavebního procesu, když se věnuje stavbám od stadia plánování až po jejich předání investorovi. Druhá varianta si klade za cíl optimalizovat náklady na celý životní cyklus budovy a implementovat prvky udržitelné výstavby do projektu dle jeho poslání a celkové strategie využití objektu. Z hlediska segmentů realit se DELTA Group ČR zaměřuje jak na rezidenční, tak i komerční objekty jako jsou průmyslové a kancelářské budovy, hotely či obchodní centra, ale i stavby veřejného sektoru. </w:t>
      </w:r>
    </w:p>
    <w:p w:rsidRPr="0029129F" w:rsidR="004964D9" w:rsidP="007C2C54" w:rsidRDefault="004964D9" w14:paraId="78D6762C" w14:textId="77777777">
      <w:pPr>
        <w:jc w:val="both"/>
        <w:rPr>
          <w:rFonts w:ascii="Arial" w:hAnsi="Arial" w:cs="Arial"/>
          <w:color w:val="000000" w:themeColor="text1"/>
          <w:sz w:val="18"/>
          <w:szCs w:val="18"/>
          <w:lang w:val="cs-CZ"/>
        </w:rPr>
      </w:pPr>
    </w:p>
    <w:p w:rsidRPr="0029129F" w:rsidR="004964D9" w:rsidP="5F16754E" w:rsidRDefault="004964D9" w14:paraId="1127AFEE" w14:textId="77777777" w14:noSpellErr="1">
      <w:pPr>
        <w:jc w:val="both"/>
        <w:rPr>
          <w:rFonts w:ascii="Arial" w:hAnsi="Arial" w:cs="Arial"/>
          <w:b w:val="1"/>
          <w:bCs w:val="1"/>
          <w:color w:val="000000" w:themeColor="text1"/>
          <w:sz w:val="18"/>
          <w:szCs w:val="18"/>
          <w:lang w:val="cs-CZ"/>
        </w:rPr>
      </w:pPr>
      <w:r w:rsidRPr="5F16754E" w:rsidR="004964D9">
        <w:rPr>
          <w:rFonts w:ascii="Arial" w:hAnsi="Arial" w:cs="Arial"/>
          <w:b w:val="1"/>
          <w:bCs w:val="1"/>
          <w:color w:val="000000" w:themeColor="text1" w:themeTint="FF" w:themeShade="FF"/>
          <w:sz w:val="18"/>
          <w:szCs w:val="18"/>
          <w:lang w:val="cs-CZ"/>
        </w:rPr>
        <w:t xml:space="preserve">Pro více informací kontaktujte: </w:t>
      </w:r>
    </w:p>
    <w:p w:rsidRPr="00B240BB" w:rsidR="00B240BB" w:rsidP="5F16754E" w:rsidRDefault="00B240BB" w14:paraId="08C697F3" w14:textId="77777777" w14:noSpellErr="1">
      <w:pPr>
        <w:jc w:val="both"/>
        <w:rPr>
          <w:rFonts w:ascii="Arial" w:hAnsi="Arial" w:cs="Arial"/>
          <w:color w:val="000000" w:themeColor="text1"/>
          <w:sz w:val="18"/>
          <w:szCs w:val="18"/>
          <w:lang w:val="cs-CZ"/>
        </w:rPr>
      </w:pPr>
    </w:p>
    <w:p w:rsidRPr="00B240BB" w:rsidR="00B240BB" w:rsidP="5F16754E" w:rsidRDefault="00B240BB" w14:paraId="45BFFF46" w14:textId="77777777">
      <w:pPr>
        <w:jc w:val="both"/>
        <w:rPr>
          <w:rFonts w:ascii="Arial" w:hAnsi="Arial" w:cs="Arial"/>
          <w:color w:val="000000" w:themeColor="text1"/>
          <w:sz w:val="18"/>
          <w:szCs w:val="18"/>
          <w:lang w:val="cs-CZ"/>
        </w:rPr>
      </w:pPr>
      <w:r w:rsidRPr="5F16754E" w:rsidR="00B240BB">
        <w:rPr>
          <w:rFonts w:ascii="Arial" w:hAnsi="Arial" w:cs="Arial"/>
          <w:color w:val="000000" w:themeColor="text1" w:themeTint="FF" w:themeShade="FF"/>
          <w:sz w:val="18"/>
          <w:szCs w:val="18"/>
          <w:lang w:val="cs-CZ"/>
        </w:rPr>
        <w:t>Crest</w:t>
      </w:r>
      <w:r w:rsidRPr="5F16754E" w:rsidR="00B240BB">
        <w:rPr>
          <w:rFonts w:ascii="Arial" w:hAnsi="Arial" w:cs="Arial"/>
          <w:color w:val="000000" w:themeColor="text1" w:themeTint="FF" w:themeShade="FF"/>
          <w:sz w:val="18"/>
          <w:szCs w:val="18"/>
          <w:lang w:val="cs-CZ"/>
        </w:rPr>
        <w:t xml:space="preserve"> Communications, a.s.</w:t>
      </w:r>
    </w:p>
    <w:p w:rsidRPr="00B240BB" w:rsidR="00B240BB" w:rsidP="5F16754E" w:rsidRDefault="00B240BB" w14:paraId="71B0EA88" w14:textId="77777777" w14:noSpellErr="1">
      <w:pPr>
        <w:jc w:val="both"/>
        <w:rPr>
          <w:rFonts w:ascii="Arial" w:hAnsi="Arial" w:cs="Arial"/>
          <w:color w:val="000000" w:themeColor="text1"/>
          <w:sz w:val="18"/>
          <w:szCs w:val="18"/>
          <w:lang w:val="cs-CZ"/>
        </w:rPr>
      </w:pPr>
      <w:r w:rsidRPr="5F16754E" w:rsidR="00B240BB">
        <w:rPr>
          <w:rFonts w:ascii="Arial" w:hAnsi="Arial" w:cs="Arial"/>
          <w:color w:val="000000" w:themeColor="text1" w:themeTint="FF" w:themeShade="FF"/>
          <w:sz w:val="18"/>
          <w:szCs w:val="18"/>
          <w:lang w:val="cs-CZ"/>
        </w:rPr>
        <w:t>Denisa Kolaříková</w:t>
      </w:r>
    </w:p>
    <w:p w:rsidRPr="00B240BB" w:rsidR="00B240BB" w:rsidP="5F16754E" w:rsidRDefault="00B240BB" w14:paraId="2B2255E6" w14:textId="77777777">
      <w:pPr>
        <w:jc w:val="both"/>
        <w:rPr>
          <w:rFonts w:ascii="Arial" w:hAnsi="Arial" w:cs="Arial"/>
          <w:color w:val="000000" w:themeColor="text1"/>
          <w:sz w:val="18"/>
          <w:szCs w:val="18"/>
          <w:lang w:val="cs-CZ"/>
        </w:rPr>
      </w:pPr>
      <w:r w:rsidRPr="5F16754E" w:rsidR="00B240BB">
        <w:rPr>
          <w:rFonts w:ascii="Arial" w:hAnsi="Arial" w:cs="Arial"/>
          <w:color w:val="000000" w:themeColor="text1" w:themeTint="FF" w:themeShade="FF"/>
          <w:sz w:val="18"/>
          <w:szCs w:val="18"/>
          <w:lang w:val="cs-CZ"/>
        </w:rPr>
        <w:t>Account</w:t>
      </w:r>
      <w:r w:rsidRPr="5F16754E" w:rsidR="00B240BB">
        <w:rPr>
          <w:rFonts w:ascii="Arial" w:hAnsi="Arial" w:cs="Arial"/>
          <w:color w:val="000000" w:themeColor="text1" w:themeTint="FF" w:themeShade="FF"/>
          <w:sz w:val="18"/>
          <w:szCs w:val="18"/>
          <w:lang w:val="cs-CZ"/>
        </w:rPr>
        <w:t xml:space="preserve"> Manager</w:t>
      </w:r>
    </w:p>
    <w:p w:rsidRPr="00B240BB" w:rsidR="00B240BB" w:rsidP="5F16754E" w:rsidRDefault="00B240BB" w14:paraId="5F462102" w14:textId="77777777">
      <w:pPr>
        <w:jc w:val="both"/>
        <w:rPr>
          <w:rFonts w:ascii="Arial" w:hAnsi="Arial" w:cs="Arial"/>
          <w:color w:val="000000" w:themeColor="text1"/>
          <w:sz w:val="18"/>
          <w:szCs w:val="18"/>
          <w:lang w:val="cs-CZ"/>
        </w:rPr>
      </w:pPr>
      <w:r w:rsidRPr="5F16754E" w:rsidR="00B240BB">
        <w:rPr>
          <w:rFonts w:ascii="Arial" w:hAnsi="Arial" w:cs="Arial"/>
          <w:color w:val="000000" w:themeColor="text1" w:themeTint="FF" w:themeShade="FF"/>
          <w:sz w:val="18"/>
          <w:szCs w:val="18"/>
          <w:lang w:val="cs-CZ"/>
        </w:rPr>
        <w:t>Gsm</w:t>
      </w:r>
      <w:r w:rsidRPr="5F16754E" w:rsidR="00B240BB">
        <w:rPr>
          <w:rFonts w:ascii="Arial" w:hAnsi="Arial" w:cs="Arial"/>
          <w:color w:val="000000" w:themeColor="text1" w:themeTint="FF" w:themeShade="FF"/>
          <w:sz w:val="18"/>
          <w:szCs w:val="18"/>
          <w:lang w:val="cs-CZ"/>
        </w:rPr>
        <w:t>: +420 731 613 606</w:t>
      </w:r>
    </w:p>
    <w:p w:rsidRPr="00B240BB" w:rsidR="00B240BB" w:rsidP="5F16754E" w:rsidRDefault="00B240BB" w14:paraId="206D3C5E" w14:textId="52582924">
      <w:pPr>
        <w:jc w:val="both"/>
        <w:rPr>
          <w:rFonts w:ascii="Arial" w:hAnsi="Arial" w:cs="Arial"/>
          <w:color w:val="000000" w:themeColor="text1"/>
          <w:sz w:val="18"/>
          <w:szCs w:val="18"/>
          <w:lang w:val="cs-CZ"/>
        </w:rPr>
      </w:pPr>
      <w:r w:rsidRPr="5F16754E" w:rsidR="001D8A4A">
        <w:rPr>
          <w:rFonts w:ascii="Arial" w:hAnsi="Arial" w:cs="Arial"/>
          <w:color w:val="000000" w:themeColor="text1" w:themeTint="FF" w:themeShade="FF"/>
          <w:sz w:val="18"/>
          <w:szCs w:val="18"/>
          <w:lang w:val="cs-CZ"/>
        </w:rPr>
        <w:t>E-</w:t>
      </w:r>
      <w:r w:rsidRPr="5F16754E" w:rsidR="00B240BB">
        <w:rPr>
          <w:rFonts w:ascii="Arial" w:hAnsi="Arial" w:cs="Arial"/>
          <w:color w:val="000000" w:themeColor="text1" w:themeTint="FF" w:themeShade="FF"/>
          <w:sz w:val="18"/>
          <w:szCs w:val="18"/>
          <w:lang w:val="cs-CZ"/>
        </w:rPr>
        <w:t xml:space="preserve">mail: </w:t>
      </w:r>
      <w:hyperlink r:id="Re95e8e1e624e4f9b">
        <w:r w:rsidRPr="5F16754E" w:rsidR="00B240BB">
          <w:rPr>
            <w:rStyle w:val="Hypertextovodkaz"/>
            <w:rFonts w:ascii="Arial" w:hAnsi="Arial" w:cs="Arial"/>
            <w:sz w:val="18"/>
            <w:szCs w:val="18"/>
            <w:lang w:val="cs-CZ"/>
          </w:rPr>
          <w:t>denisa.kolarikova@crestcom.cz</w:t>
        </w:r>
      </w:hyperlink>
      <w:r w:rsidRPr="5F16754E" w:rsidR="00B240BB">
        <w:rPr>
          <w:rFonts w:ascii="Arial" w:hAnsi="Arial" w:cs="Arial"/>
          <w:color w:val="000000" w:themeColor="text1" w:themeTint="FF" w:themeShade="FF"/>
          <w:sz w:val="18"/>
          <w:szCs w:val="18"/>
          <w:lang w:val="cs-CZ"/>
        </w:rPr>
        <w:t xml:space="preserve"> </w:t>
      </w:r>
    </w:p>
    <w:p w:rsidRPr="00B240BB" w:rsidR="00B240BB" w:rsidP="5F16754E" w:rsidRDefault="00B240BB" w14:paraId="52017088" w14:textId="0DD61AEF" w14:noSpellErr="1">
      <w:pPr>
        <w:jc w:val="both"/>
        <w:rPr>
          <w:sz w:val="18"/>
          <w:szCs w:val="18"/>
          <w:lang w:val="cs-CZ"/>
        </w:rPr>
      </w:pPr>
      <w:hyperlink r:id="R909fb2259a284e60">
        <w:r w:rsidRPr="5F16754E" w:rsidR="00B240BB">
          <w:rPr>
            <w:rStyle w:val="Hypertextovodkaz"/>
            <w:rFonts w:ascii="Arial" w:hAnsi="Arial" w:cs="Arial"/>
            <w:sz w:val="18"/>
            <w:szCs w:val="18"/>
            <w:lang w:val="cs-CZ"/>
          </w:rPr>
          <w:t>www.crestcom.cz</w:t>
        </w:r>
      </w:hyperlink>
    </w:p>
    <w:p w:rsidRPr="00B240BB" w:rsidR="00B240BB" w:rsidP="5F16754E" w:rsidRDefault="00B240BB" w14:paraId="1C46E88D" w14:textId="77777777" w14:noSpellErr="1">
      <w:pPr>
        <w:jc w:val="both"/>
        <w:rPr>
          <w:rFonts w:ascii="Arial" w:hAnsi="Arial" w:cs="Arial"/>
          <w:color w:val="000000" w:themeColor="text1"/>
          <w:sz w:val="18"/>
          <w:szCs w:val="18"/>
          <w:lang w:val="cs-CZ"/>
        </w:rPr>
      </w:pPr>
    </w:p>
    <w:p w:rsidRPr="00B240BB" w:rsidR="00B240BB" w:rsidP="5F16754E" w:rsidRDefault="00B240BB" w14:paraId="224AE047" w14:textId="2CBEC782" w14:noSpellErr="1">
      <w:pPr>
        <w:jc w:val="both"/>
        <w:rPr>
          <w:rFonts w:ascii="Arial" w:hAnsi="Arial" w:cs="Arial"/>
          <w:color w:val="000000" w:themeColor="text1"/>
          <w:sz w:val="18"/>
          <w:szCs w:val="18"/>
          <w:lang w:val="cs-CZ"/>
        </w:rPr>
      </w:pPr>
      <w:r w:rsidRPr="5F16754E" w:rsidR="00B240BB">
        <w:rPr>
          <w:rFonts w:ascii="Arial" w:hAnsi="Arial" w:cs="Arial"/>
          <w:color w:val="000000" w:themeColor="text1" w:themeTint="FF" w:themeShade="FF"/>
          <w:sz w:val="18"/>
          <w:szCs w:val="18"/>
          <w:lang w:val="cs-CZ"/>
        </w:rPr>
        <w:t xml:space="preserve">Tereza </w:t>
      </w:r>
      <w:r w:rsidRPr="5F16754E" w:rsidR="00B240BB">
        <w:rPr>
          <w:rFonts w:ascii="Arial" w:hAnsi="Arial" w:cs="Arial"/>
          <w:color w:val="000000" w:themeColor="text1" w:themeTint="FF" w:themeShade="FF"/>
          <w:sz w:val="18"/>
          <w:szCs w:val="18"/>
          <w:lang w:val="cs-CZ"/>
        </w:rPr>
        <w:t>Štosová</w:t>
      </w:r>
    </w:p>
    <w:p w:rsidRPr="00B240BB" w:rsidR="00B240BB" w:rsidP="5F16754E" w:rsidRDefault="00B240BB" w14:paraId="3FA26CD9" w14:textId="6158F370">
      <w:pPr>
        <w:jc w:val="both"/>
        <w:rPr>
          <w:rFonts w:ascii="Arial" w:hAnsi="Arial" w:cs="Arial"/>
          <w:color w:val="000000" w:themeColor="text1"/>
          <w:sz w:val="18"/>
          <w:szCs w:val="18"/>
          <w:lang w:val="cs-CZ"/>
        </w:rPr>
      </w:pPr>
      <w:r w:rsidRPr="5F16754E" w:rsidR="00B240BB">
        <w:rPr>
          <w:rFonts w:ascii="Arial" w:hAnsi="Arial" w:cs="Arial"/>
          <w:color w:val="000000" w:themeColor="text1" w:themeTint="FF" w:themeShade="FF"/>
          <w:sz w:val="18"/>
          <w:szCs w:val="18"/>
          <w:lang w:val="cs-CZ"/>
        </w:rPr>
        <w:t>Account</w:t>
      </w:r>
      <w:r w:rsidRPr="5F16754E" w:rsidR="00B240BB">
        <w:rPr>
          <w:rFonts w:ascii="Arial" w:hAnsi="Arial" w:cs="Arial"/>
          <w:color w:val="000000" w:themeColor="text1" w:themeTint="FF" w:themeShade="FF"/>
          <w:sz w:val="18"/>
          <w:szCs w:val="18"/>
          <w:lang w:val="cs-CZ"/>
        </w:rPr>
        <w:t xml:space="preserve"> </w:t>
      </w:r>
      <w:r w:rsidRPr="5F16754E" w:rsidR="00B240BB">
        <w:rPr>
          <w:rFonts w:ascii="Arial" w:hAnsi="Arial" w:cs="Arial"/>
          <w:color w:val="000000" w:themeColor="text1" w:themeTint="FF" w:themeShade="FF"/>
          <w:sz w:val="18"/>
          <w:szCs w:val="18"/>
          <w:lang w:val="cs-CZ"/>
        </w:rPr>
        <w:t>Executive</w:t>
      </w:r>
    </w:p>
    <w:p w:rsidRPr="00B240BB" w:rsidR="00B240BB" w:rsidP="5F16754E" w:rsidRDefault="00B240BB" w14:paraId="553699B2" w14:textId="77777777">
      <w:pPr>
        <w:jc w:val="both"/>
        <w:rPr>
          <w:rFonts w:ascii="Arial" w:hAnsi="Arial" w:cs="Arial"/>
          <w:color w:val="000000" w:themeColor="text1"/>
          <w:sz w:val="18"/>
          <w:szCs w:val="18"/>
          <w:lang w:val="cs-CZ"/>
        </w:rPr>
      </w:pPr>
      <w:r w:rsidRPr="5F16754E" w:rsidR="00B240BB">
        <w:rPr>
          <w:rFonts w:ascii="Arial" w:hAnsi="Arial" w:cs="Arial"/>
          <w:color w:val="000000" w:themeColor="text1" w:themeTint="FF" w:themeShade="FF"/>
          <w:sz w:val="18"/>
          <w:szCs w:val="18"/>
          <w:lang w:val="cs-CZ"/>
        </w:rPr>
        <w:t>Gsm</w:t>
      </w:r>
      <w:r w:rsidRPr="5F16754E" w:rsidR="00B240BB">
        <w:rPr>
          <w:rFonts w:ascii="Arial" w:hAnsi="Arial" w:cs="Arial"/>
          <w:color w:val="000000" w:themeColor="text1" w:themeTint="FF" w:themeShade="FF"/>
          <w:sz w:val="18"/>
          <w:szCs w:val="18"/>
          <w:lang w:val="cs-CZ"/>
        </w:rPr>
        <w:t>: +420 778 495 239</w:t>
      </w:r>
    </w:p>
    <w:p w:rsidR="004964D9" w:rsidP="5F16754E" w:rsidRDefault="00B240BB" w14:paraId="3939B1F5" w14:textId="69A99C5D">
      <w:pPr>
        <w:jc w:val="both"/>
        <w:rPr>
          <w:rFonts w:ascii="Arial" w:hAnsi="Arial" w:cs="Arial"/>
          <w:color w:val="000000" w:themeColor="text1"/>
          <w:sz w:val="18"/>
          <w:szCs w:val="18"/>
          <w:lang w:val="cs-CZ"/>
        </w:rPr>
      </w:pPr>
      <w:r w:rsidRPr="5F16754E" w:rsidR="4C0A31B4">
        <w:rPr>
          <w:rFonts w:ascii="Arial" w:hAnsi="Arial" w:cs="Arial"/>
          <w:color w:val="000000" w:themeColor="text1" w:themeTint="FF" w:themeShade="FF"/>
          <w:sz w:val="18"/>
          <w:szCs w:val="18"/>
          <w:lang w:val="cs-CZ"/>
        </w:rPr>
        <w:t>E-</w:t>
      </w:r>
      <w:r w:rsidRPr="5F16754E" w:rsidR="00B240BB">
        <w:rPr>
          <w:rFonts w:ascii="Arial" w:hAnsi="Arial" w:cs="Arial"/>
          <w:color w:val="000000" w:themeColor="text1" w:themeTint="FF" w:themeShade="FF"/>
          <w:sz w:val="18"/>
          <w:szCs w:val="18"/>
          <w:lang w:val="cs-CZ"/>
        </w:rPr>
        <w:t xml:space="preserve">mail: </w:t>
      </w:r>
      <w:hyperlink r:id="Rd2fe934cc9e44d88">
        <w:r w:rsidRPr="5F16754E" w:rsidR="00B240BB">
          <w:rPr>
            <w:rStyle w:val="Hypertextovodkaz"/>
            <w:rFonts w:ascii="Arial" w:hAnsi="Arial" w:cs="Arial"/>
            <w:sz w:val="18"/>
            <w:szCs w:val="18"/>
            <w:lang w:val="cs-CZ"/>
          </w:rPr>
          <w:t>tereza.stosova@crestcom.cz</w:t>
        </w:r>
      </w:hyperlink>
    </w:p>
    <w:p w:rsidRPr="0029129F" w:rsidR="00B240BB" w:rsidP="5F16754E" w:rsidRDefault="00B240BB" w14:paraId="1FD5BE59" w14:textId="77777777" w14:noSpellErr="1">
      <w:pPr>
        <w:jc w:val="both"/>
        <w:rPr>
          <w:rFonts w:ascii="Arial" w:hAnsi="Arial" w:cs="Arial"/>
          <w:color w:val="000000" w:themeColor="text1"/>
          <w:sz w:val="18"/>
          <w:szCs w:val="18"/>
          <w:lang w:val="cs-CZ"/>
        </w:rPr>
      </w:pPr>
    </w:p>
    <w:p w:rsidRPr="0029129F" w:rsidR="004964D9" w:rsidP="5F16754E" w:rsidRDefault="004964D9" w14:paraId="635F8FC2" w14:textId="77777777">
      <w:pPr>
        <w:jc w:val="both"/>
        <w:rPr>
          <w:rFonts w:ascii="Arial" w:hAnsi="Arial" w:cs="Arial"/>
          <w:color w:val="000000" w:themeColor="text1"/>
          <w:sz w:val="18"/>
          <w:szCs w:val="18"/>
          <w:lang w:val="cs-CZ"/>
        </w:rPr>
      </w:pPr>
      <w:r w:rsidRPr="5F16754E" w:rsidR="004964D9">
        <w:rPr>
          <w:rFonts w:ascii="Arial" w:hAnsi="Arial" w:cs="Arial"/>
          <w:color w:val="000000" w:themeColor="text1" w:themeTint="FF" w:themeShade="FF"/>
          <w:sz w:val="18"/>
          <w:szCs w:val="18"/>
          <w:lang w:val="cs-CZ"/>
        </w:rPr>
        <w:t>PlanRadar</w:t>
      </w:r>
      <w:r w:rsidRPr="5F16754E" w:rsidR="004964D9">
        <w:rPr>
          <w:rFonts w:ascii="Arial" w:hAnsi="Arial" w:cs="Arial"/>
          <w:color w:val="000000" w:themeColor="text1" w:themeTint="FF" w:themeShade="FF"/>
          <w:sz w:val="18"/>
          <w:szCs w:val="18"/>
          <w:lang w:val="cs-CZ"/>
        </w:rPr>
        <w:t xml:space="preserve"> </w:t>
      </w:r>
      <w:r w:rsidRPr="5F16754E" w:rsidR="004964D9">
        <w:rPr>
          <w:rFonts w:ascii="Arial" w:hAnsi="Arial" w:cs="Arial"/>
          <w:color w:val="000000" w:themeColor="text1" w:themeTint="FF" w:themeShade="FF"/>
          <w:sz w:val="18"/>
          <w:szCs w:val="18"/>
          <w:lang w:val="cs-CZ"/>
        </w:rPr>
        <w:t>GmbH</w:t>
      </w:r>
      <w:r w:rsidRPr="5F16754E" w:rsidR="004964D9">
        <w:rPr>
          <w:rFonts w:ascii="Arial" w:hAnsi="Arial" w:cs="Arial"/>
          <w:color w:val="000000" w:themeColor="text1" w:themeTint="FF" w:themeShade="FF"/>
          <w:sz w:val="18"/>
          <w:szCs w:val="18"/>
          <w:lang w:val="cs-CZ"/>
        </w:rPr>
        <w:t xml:space="preserve"> </w:t>
      </w:r>
    </w:p>
    <w:p w:rsidRPr="0029129F" w:rsidR="004964D9" w:rsidP="5F16754E" w:rsidRDefault="004964D9" w14:paraId="7ADB3FB5" w14:textId="77777777" w14:noSpellErr="1">
      <w:pPr>
        <w:jc w:val="both"/>
        <w:rPr>
          <w:rFonts w:ascii="Arial" w:hAnsi="Arial" w:cs="Arial"/>
          <w:color w:val="000000" w:themeColor="text1"/>
          <w:sz w:val="18"/>
          <w:szCs w:val="18"/>
          <w:lang w:val="cs-CZ"/>
        </w:rPr>
      </w:pPr>
      <w:r w:rsidRPr="5F16754E" w:rsidR="004964D9">
        <w:rPr>
          <w:rFonts w:ascii="Arial" w:hAnsi="Arial" w:cs="Arial"/>
          <w:color w:val="000000" w:themeColor="text1" w:themeTint="FF" w:themeShade="FF"/>
          <w:sz w:val="18"/>
          <w:szCs w:val="18"/>
          <w:lang w:val="cs-CZ"/>
        </w:rPr>
        <w:t xml:space="preserve">Radek Vodička </w:t>
      </w:r>
    </w:p>
    <w:p w:rsidRPr="0029129F" w:rsidR="004964D9" w:rsidP="5F16754E" w:rsidRDefault="004964D9" w14:paraId="2A7033AA" w14:textId="2C122DD2" w14:noSpellErr="1">
      <w:pPr>
        <w:jc w:val="both"/>
        <w:rPr>
          <w:rFonts w:ascii="Arial" w:hAnsi="Arial" w:cs="Arial"/>
          <w:color w:val="000000" w:themeColor="text1"/>
          <w:sz w:val="18"/>
          <w:szCs w:val="18"/>
          <w:lang w:val="cs-CZ"/>
        </w:rPr>
      </w:pPr>
      <w:r w:rsidRPr="5F16754E" w:rsidR="004964D9">
        <w:rPr>
          <w:rFonts w:ascii="Arial" w:hAnsi="Arial" w:cs="Arial"/>
          <w:color w:val="000000" w:themeColor="text1" w:themeTint="FF" w:themeShade="FF"/>
          <w:sz w:val="18"/>
          <w:szCs w:val="18"/>
          <w:lang w:val="cs-CZ"/>
        </w:rPr>
        <w:t xml:space="preserve">E-mail: </w:t>
      </w:r>
      <w:hyperlink r:id="R3f3347dae7f24e86">
        <w:r w:rsidRPr="5F16754E" w:rsidR="00022542">
          <w:rPr>
            <w:rStyle w:val="Hypertextovodkaz"/>
            <w:rFonts w:ascii="Arial" w:hAnsi="Arial" w:cs="Arial"/>
            <w:sz w:val="18"/>
            <w:szCs w:val="18"/>
            <w:lang w:val="cs-CZ"/>
          </w:rPr>
          <w:t>r.vodicka@planradar.com</w:t>
        </w:r>
      </w:hyperlink>
      <w:r w:rsidRPr="5F16754E" w:rsidR="00022542">
        <w:rPr>
          <w:rFonts w:ascii="Arial" w:hAnsi="Arial" w:cs="Arial"/>
          <w:color w:val="000000" w:themeColor="text1" w:themeTint="FF" w:themeShade="FF"/>
          <w:sz w:val="18"/>
          <w:szCs w:val="18"/>
          <w:lang w:val="cs-CZ"/>
        </w:rPr>
        <w:t xml:space="preserve"> </w:t>
      </w:r>
    </w:p>
    <w:p w:rsidR="004964D9" w:rsidP="5F16754E" w:rsidRDefault="004964D9" w14:paraId="5779937F" w14:textId="71A7B08A">
      <w:pPr>
        <w:jc w:val="both"/>
        <w:rPr>
          <w:sz w:val="18"/>
          <w:szCs w:val="18"/>
        </w:rPr>
      </w:pPr>
      <w:hyperlink r:id="R99e5ce5894604963">
        <w:r w:rsidRPr="5F16754E" w:rsidR="004964D9">
          <w:rPr>
            <w:rStyle w:val="Hypertextovodkaz"/>
            <w:rFonts w:ascii="Arial" w:hAnsi="Arial" w:cs="Arial"/>
            <w:sz w:val="18"/>
            <w:szCs w:val="18"/>
            <w:lang w:val="cs-CZ"/>
          </w:rPr>
          <w:t>www.planradar.com</w:t>
        </w:r>
      </w:hyperlink>
    </w:p>
    <w:p w:rsidRPr="0029129F" w:rsidR="004964D9" w:rsidP="007C2C54" w:rsidRDefault="004964D9" w14:paraId="7B9D3AB3" w14:textId="77777777">
      <w:pPr>
        <w:jc w:val="both"/>
        <w:rPr>
          <w:rFonts w:ascii="Arial" w:hAnsi="Arial" w:cs="Arial"/>
          <w:color w:val="000000" w:themeColor="text1"/>
          <w:lang w:val="cs-CZ"/>
        </w:rPr>
      </w:pPr>
    </w:p>
    <w:p w:rsidRPr="0029129F" w:rsidR="004964D9" w:rsidP="007C2C54" w:rsidRDefault="004964D9" w14:paraId="1951C164" w14:textId="77777777">
      <w:pPr>
        <w:jc w:val="both"/>
        <w:rPr>
          <w:rFonts w:ascii="Arial" w:hAnsi="Arial" w:cs="Arial"/>
          <w:b/>
          <w:bCs/>
          <w:color w:val="000000" w:themeColor="text1"/>
          <w:sz w:val="18"/>
          <w:szCs w:val="18"/>
          <w:lang w:val="cs-CZ"/>
        </w:rPr>
      </w:pPr>
      <w:r w:rsidRPr="0029129F">
        <w:rPr>
          <w:rFonts w:ascii="Arial" w:hAnsi="Arial" w:cs="Arial"/>
          <w:b/>
          <w:bCs/>
          <w:color w:val="000000" w:themeColor="text1"/>
          <w:sz w:val="18"/>
          <w:szCs w:val="18"/>
          <w:lang w:val="cs-CZ"/>
        </w:rPr>
        <w:t xml:space="preserve">O </w:t>
      </w:r>
      <w:proofErr w:type="spellStart"/>
      <w:r w:rsidRPr="0029129F">
        <w:rPr>
          <w:rFonts w:ascii="Arial" w:hAnsi="Arial" w:cs="Arial"/>
          <w:b/>
          <w:bCs/>
          <w:color w:val="000000" w:themeColor="text1"/>
          <w:sz w:val="18"/>
          <w:szCs w:val="18"/>
          <w:lang w:val="cs-CZ"/>
        </w:rPr>
        <w:t>PlanRadare</w:t>
      </w:r>
      <w:proofErr w:type="spellEnd"/>
      <w:r w:rsidRPr="0029129F">
        <w:rPr>
          <w:rFonts w:ascii="Arial" w:hAnsi="Arial" w:cs="Arial"/>
          <w:b/>
          <w:bCs/>
          <w:color w:val="000000" w:themeColor="text1"/>
          <w:sz w:val="18"/>
          <w:szCs w:val="18"/>
          <w:lang w:val="cs-CZ"/>
        </w:rPr>
        <w:t xml:space="preserve"> </w:t>
      </w:r>
    </w:p>
    <w:p w:rsidRPr="0029129F" w:rsidR="00F23CF9" w:rsidP="007C2C54" w:rsidRDefault="004964D9" w14:paraId="069F0C98" w14:textId="146334E2">
      <w:pPr>
        <w:jc w:val="both"/>
        <w:rPr>
          <w:rFonts w:ascii="Arial" w:hAnsi="Arial" w:cs="Arial"/>
          <w:color w:val="000000" w:themeColor="text1"/>
          <w:lang w:val="cs-CZ"/>
        </w:rPr>
      </w:pPr>
      <w:r w:rsidRPr="5F16754E" w:rsidR="004964D9">
        <w:rPr>
          <w:rFonts w:ascii="Arial" w:hAnsi="Arial" w:cs="Arial"/>
          <w:color w:val="000000" w:themeColor="text1" w:themeTint="FF" w:themeShade="FF"/>
          <w:sz w:val="18"/>
          <w:szCs w:val="18"/>
          <w:lang w:val="cs-CZ"/>
        </w:rPr>
        <w:t>PlanRadar</w:t>
      </w:r>
      <w:r w:rsidRPr="5F16754E" w:rsidR="004964D9">
        <w:rPr>
          <w:rFonts w:ascii="Arial" w:hAnsi="Arial" w:cs="Arial"/>
          <w:color w:val="000000" w:themeColor="text1" w:themeTint="FF" w:themeShade="FF"/>
          <w:sz w:val="18"/>
          <w:szCs w:val="18"/>
          <w:lang w:val="cs-CZ"/>
        </w:rPr>
        <w:t xml:space="preserve"> je softwarové řešení pro stavební a realitní profesionály působící na bázi </w:t>
      </w:r>
      <w:r w:rsidRPr="5F16754E" w:rsidR="004964D9">
        <w:rPr>
          <w:rFonts w:ascii="Arial" w:hAnsi="Arial" w:cs="Arial"/>
          <w:color w:val="000000" w:themeColor="text1" w:themeTint="FF" w:themeShade="FF"/>
          <w:sz w:val="18"/>
          <w:szCs w:val="18"/>
          <w:lang w:val="cs-CZ"/>
        </w:rPr>
        <w:t>SaaS</w:t>
      </w:r>
      <w:r w:rsidRPr="5F16754E" w:rsidR="004964D9">
        <w:rPr>
          <w:rFonts w:ascii="Arial" w:hAnsi="Arial" w:cs="Arial"/>
          <w:color w:val="000000" w:themeColor="text1" w:themeTint="FF" w:themeShade="FF"/>
          <w:sz w:val="18"/>
          <w:szCs w:val="18"/>
          <w:lang w:val="cs-CZ"/>
        </w:rPr>
        <w:t xml:space="preserve"> (z anglického Software as a </w:t>
      </w:r>
      <w:r w:rsidRPr="5F16754E" w:rsidR="004964D9">
        <w:rPr>
          <w:rFonts w:ascii="Arial" w:hAnsi="Arial" w:cs="Arial"/>
          <w:color w:val="000000" w:themeColor="text1" w:themeTint="FF" w:themeShade="FF"/>
          <w:sz w:val="18"/>
          <w:szCs w:val="18"/>
          <w:lang w:val="cs-CZ"/>
        </w:rPr>
        <w:t>Service</w:t>
      </w:r>
      <w:r w:rsidRPr="5F16754E" w:rsidR="004964D9">
        <w:rPr>
          <w:rFonts w:ascii="Arial" w:hAnsi="Arial" w:cs="Arial"/>
          <w:color w:val="000000" w:themeColor="text1" w:themeTint="FF" w:themeShade="FF"/>
          <w:sz w:val="18"/>
          <w:szCs w:val="18"/>
          <w:lang w:val="cs-CZ"/>
        </w:rPr>
        <w:t xml:space="preserve"> nebo "software as a </w:t>
      </w:r>
      <w:r w:rsidRPr="5F16754E" w:rsidR="004964D9">
        <w:rPr>
          <w:rFonts w:ascii="Arial" w:hAnsi="Arial" w:cs="Arial"/>
          <w:color w:val="000000" w:themeColor="text1" w:themeTint="FF" w:themeShade="FF"/>
          <w:sz w:val="18"/>
          <w:szCs w:val="18"/>
          <w:lang w:val="cs-CZ"/>
        </w:rPr>
        <w:t>service</w:t>
      </w:r>
      <w:r w:rsidRPr="5F16754E" w:rsidR="004964D9">
        <w:rPr>
          <w:rFonts w:ascii="Arial" w:hAnsi="Arial" w:cs="Arial"/>
          <w:color w:val="000000" w:themeColor="text1" w:themeTint="FF" w:themeShade="FF"/>
          <w:sz w:val="18"/>
          <w:szCs w:val="18"/>
          <w:lang w:val="cs-CZ"/>
        </w:rPr>
        <w:t xml:space="preserve">"). Umožňuje svým uživatelům vzdáleně se připojit ke cloudové aplikaci a používat ji odkudkoli přes internet. Lze jej využít pro stavební dokumentaci a dozor na staveništi, řízení poruch a úkolů, předávání projektů, jejich následnou správu a údržbu apod. Prostřednictvím webové aplikace vhodné pro všechny prohlížeče a všechny typy chytrých telefonů a tabletů (iOS, Android a Windows) lze sledovat, zaznamenávat a sdílet s vaším týmem jakékoli informace prostřednictvím digitálních stavebních plánů nebo BIM modelu. Digitalizace pracovních postupů zlepšuje spolupráci mezi všemi účastníky stavebního procesu, snižuje počet chyb a šetří čas: Zákazníci společnosti </w:t>
      </w:r>
      <w:r w:rsidRPr="5F16754E" w:rsidR="004964D9">
        <w:rPr>
          <w:rFonts w:ascii="Arial" w:hAnsi="Arial" w:cs="Arial"/>
          <w:color w:val="000000" w:themeColor="text1" w:themeTint="FF" w:themeShade="FF"/>
          <w:sz w:val="18"/>
          <w:szCs w:val="18"/>
          <w:lang w:val="cs-CZ"/>
        </w:rPr>
        <w:t>PlanRadar</w:t>
      </w:r>
      <w:r w:rsidRPr="5F16754E" w:rsidR="004964D9">
        <w:rPr>
          <w:rFonts w:ascii="Arial" w:hAnsi="Arial" w:cs="Arial"/>
          <w:color w:val="000000" w:themeColor="text1" w:themeTint="FF" w:themeShade="FF"/>
          <w:sz w:val="18"/>
          <w:szCs w:val="18"/>
          <w:lang w:val="cs-CZ"/>
        </w:rPr>
        <w:t xml:space="preserve"> hlásí úsporu až 7 pracovních hodin týdně. Společnost se sídlem ve Vídni v Rakousku </w:t>
      </w:r>
      <w:r w:rsidRPr="5F16754E" w:rsidR="0031616F">
        <w:rPr>
          <w:rFonts w:ascii="Arial" w:hAnsi="Arial" w:cs="Arial"/>
          <w:color w:val="000000" w:themeColor="text1" w:themeTint="FF" w:themeShade="FF"/>
          <w:sz w:val="18"/>
          <w:szCs w:val="18"/>
          <w:lang w:val="cs-CZ"/>
        </w:rPr>
        <w:t xml:space="preserve">a obchodním zastoupením v České republice </w:t>
      </w:r>
      <w:r w:rsidRPr="5F16754E" w:rsidR="004964D9">
        <w:rPr>
          <w:rFonts w:ascii="Arial" w:hAnsi="Arial" w:cs="Arial"/>
          <w:color w:val="000000" w:themeColor="text1" w:themeTint="FF" w:themeShade="FF"/>
          <w:sz w:val="18"/>
          <w:szCs w:val="18"/>
          <w:lang w:val="cs-CZ"/>
        </w:rPr>
        <w:t xml:space="preserve">umožňuje více než 120 000 uživatelům z více než </w:t>
      </w:r>
      <w:r w:rsidRPr="5F16754E" w:rsidR="115FA486">
        <w:rPr>
          <w:rFonts w:ascii="Arial" w:hAnsi="Arial" w:cs="Arial"/>
          <w:color w:val="000000" w:themeColor="text1" w:themeTint="FF" w:themeShade="FF"/>
          <w:sz w:val="18"/>
          <w:szCs w:val="18"/>
          <w:lang w:val="cs-CZ"/>
        </w:rPr>
        <w:t>7</w:t>
      </w:r>
      <w:r w:rsidRPr="5F16754E" w:rsidR="004964D9">
        <w:rPr>
          <w:rFonts w:ascii="Arial" w:hAnsi="Arial" w:cs="Arial"/>
          <w:color w:val="000000" w:themeColor="text1" w:themeTint="FF" w:themeShade="FF"/>
          <w:sz w:val="18"/>
          <w:szCs w:val="18"/>
          <w:lang w:val="cs-CZ"/>
        </w:rPr>
        <w:t>5 zemí monitorovat, propojovat a řešit stavební a realitní projekty po celém světě. Více o společnosti se dozvíte na www.planradar.com/</w:t>
      </w:r>
      <w:r w:rsidRPr="5F16754E" w:rsidR="0031616F">
        <w:rPr>
          <w:rFonts w:ascii="Arial" w:hAnsi="Arial" w:cs="Arial"/>
          <w:color w:val="000000" w:themeColor="text1" w:themeTint="FF" w:themeShade="FF"/>
          <w:sz w:val="18"/>
          <w:szCs w:val="18"/>
          <w:lang w:val="cs-CZ"/>
        </w:rPr>
        <w:t>cz</w:t>
      </w:r>
      <w:r w:rsidRPr="5F16754E" w:rsidR="0031616F">
        <w:rPr>
          <w:rFonts w:ascii="Arial" w:hAnsi="Arial" w:cs="Arial"/>
          <w:color w:val="000000" w:themeColor="text1" w:themeTint="FF" w:themeShade="FF"/>
          <w:sz w:val="18"/>
          <w:szCs w:val="18"/>
          <w:lang w:val="cs-CZ"/>
        </w:rPr>
        <w:t>/.</w:t>
      </w:r>
    </w:p>
    <w:sectPr w:rsidRPr="0029129F" w:rsidR="00F23CF9" w:rsidSect="000440C0">
      <w:headerReference w:type="default" r:id="rId15"/>
      <w:footerReference w:type="even" r:id="rId16"/>
      <w:footerReference w:type="default" r:id="rId17"/>
      <w:pgSz w:w="11900" w:h="16840" w:orient="portrait"/>
      <w:pgMar w:top="180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1573" w:rsidP="009A693A" w:rsidRDefault="00C61573" w14:paraId="07B22A54" w14:textId="77777777">
      <w:r>
        <w:separator/>
      </w:r>
    </w:p>
    <w:p w:rsidR="00C61573" w:rsidRDefault="00C61573" w14:paraId="590E8240" w14:textId="77777777"/>
  </w:endnote>
  <w:endnote w:type="continuationSeparator" w:id="0">
    <w:p w:rsidR="00C61573" w:rsidP="009A693A" w:rsidRDefault="00C61573" w14:paraId="685B3784" w14:textId="77777777">
      <w:r>
        <w:continuationSeparator/>
      </w:r>
    </w:p>
    <w:p w:rsidR="00C61573" w:rsidRDefault="00C61573" w14:paraId="0E6DAD34" w14:textId="77777777"/>
  </w:endnote>
  <w:endnote w:type="continuationNotice" w:id="1">
    <w:p w:rsidR="00C61573" w:rsidRDefault="00C61573" w14:paraId="5F581D50" w14:textId="77777777"/>
    <w:p w:rsidR="00C61573" w:rsidRDefault="00C61573" w14:paraId="52697F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Lato Black">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156" w:rsidP="000D3B9B" w:rsidRDefault="00636156" w14:paraId="0296C132" w14:textId="77777777">
    <w:pPr>
      <w:pStyle w:val="Zpat"/>
      <w:framePr w:wrap="none" w:hAnchor="margin" w:vAnchor="text" w:xAlign="right" w:y="1"/>
      <w:rPr>
        <w:rStyle w:val="slostrnky"/>
      </w:rPr>
    </w:pPr>
    <w:r>
      <w:rPr>
        <w:rStyle w:val="slostrnky"/>
      </w:rPr>
      <w:fldChar w:fldCharType="begin"/>
    </w:r>
    <w:r>
      <w:rPr>
        <w:rStyle w:val="slostrnky"/>
      </w:rPr>
      <w:instrText xml:space="preserve"> PAGE </w:instrText>
    </w:r>
    <w:r>
      <w:rPr>
        <w:rStyle w:val="slostrnky"/>
      </w:rPr>
      <w:fldChar w:fldCharType="end"/>
    </w:r>
  </w:p>
  <w:p w:rsidR="00636156" w:rsidP="00636156" w:rsidRDefault="00636156" w14:paraId="6C7E5023" w14:textId="77777777">
    <w:pPr>
      <w:pStyle w:val="Zpat"/>
      <w:ind w:right="360"/>
    </w:pPr>
  </w:p>
  <w:p w:rsidR="009C40C5" w:rsidRDefault="009C40C5" w14:paraId="696F718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C699F" w:rsidR="00636156" w:rsidP="000D3B9B" w:rsidRDefault="00636156" w14:paraId="42EBBC88" w14:textId="2D98D965">
    <w:pPr>
      <w:pStyle w:val="Zpat"/>
      <w:framePr w:wrap="none" w:hAnchor="margin" w:vAnchor="text" w:xAlign="right" w:y="1"/>
      <w:rPr>
        <w:rStyle w:val="slostrnky"/>
        <w:rFonts w:ascii="Lato Light" w:hAnsi="Lato Light"/>
      </w:rPr>
    </w:pPr>
  </w:p>
  <w:p w:rsidRPr="00FC699F" w:rsidR="00636156" w:rsidP="00636156" w:rsidRDefault="00636156" w14:paraId="68AC8106" w14:textId="77777777">
    <w:pPr>
      <w:pStyle w:val="Zpat"/>
      <w:ind w:right="360"/>
      <w:rPr>
        <w:rFonts w:ascii="Lato Black" w:hAnsi="Lato Black" w:cs="Calibri"/>
        <w:b/>
        <w:bCs/>
        <w:color w:val="0064C8"/>
      </w:rPr>
    </w:pPr>
    <w:r w:rsidRPr="00FC699F">
      <w:rPr>
        <w:rFonts w:ascii="Lato Black" w:hAnsi="Lato Black" w:cs="Calibri"/>
        <w:b/>
        <w:bCs/>
        <w:color w:val="0064C8"/>
      </w:rPr>
      <w:t>www.planradar.com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1573" w:rsidP="009A693A" w:rsidRDefault="00C61573" w14:paraId="1E354063" w14:textId="77777777">
      <w:r>
        <w:separator/>
      </w:r>
    </w:p>
    <w:p w:rsidR="00C61573" w:rsidRDefault="00C61573" w14:paraId="7BF3E65C" w14:textId="77777777"/>
  </w:footnote>
  <w:footnote w:type="continuationSeparator" w:id="0">
    <w:p w:rsidR="00C61573" w:rsidP="009A693A" w:rsidRDefault="00C61573" w14:paraId="6A70CD64" w14:textId="77777777">
      <w:r>
        <w:continuationSeparator/>
      </w:r>
    </w:p>
    <w:p w:rsidR="00C61573" w:rsidRDefault="00C61573" w14:paraId="04846114" w14:textId="77777777"/>
  </w:footnote>
  <w:footnote w:type="continuationNotice" w:id="1">
    <w:p w:rsidR="00C61573" w:rsidRDefault="00C61573" w14:paraId="6BFB5080" w14:textId="77777777"/>
    <w:p w:rsidR="00C61573" w:rsidRDefault="00C61573" w14:paraId="234C3FE7" w14:textId="77777777"/>
  </w:footnote>
  <w:footnote w:id="2">
    <w:p w:rsidRPr="005002B2" w:rsidR="005002B2" w:rsidRDefault="005002B2" w14:paraId="389391A1" w14:textId="070C0B1E">
      <w:pPr>
        <w:pStyle w:val="Textpoznpodarou"/>
        <w:rPr>
          <w:lang w:val="cs-CZ"/>
        </w:rPr>
      </w:pPr>
      <w:r>
        <w:rPr>
          <w:rStyle w:val="Znakapoznpodarou"/>
        </w:rPr>
        <w:footnoteRef/>
      </w:r>
      <w:r>
        <w:t xml:space="preserve"> </w:t>
      </w:r>
      <w:r w:rsidRPr="009D4B8C" w:rsidR="009D4B8C">
        <w:rPr>
          <w:lang w:val="cs-CZ"/>
        </w:rPr>
        <w:t xml:space="preserve">Zdroj: </w:t>
      </w:r>
      <w:hyperlink r:id="rId1">
        <w:r w:rsidRPr="009D4B8C" w:rsidR="009D4B8C">
          <w:rPr>
            <w:rStyle w:val="Hypertextovodkaz"/>
            <w:lang w:val="cs-CZ"/>
          </w:rPr>
          <w:t>https://ec.europa.eu/eurostat/statistics-explained/index.php?title=File:Real_labour_productivity,_EU-27,_2009,_2014_and_2019_(thousand_EUR_per_person_employed)_FP20.png</w:t>
        </w:r>
      </w:hyperlink>
      <w:r w:rsidRPr="009D4B8C" w:rsidR="009D4B8C">
        <w:rPr>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A693A" w:rsidRDefault="00260196" w14:paraId="234D1A1D" w14:textId="5477D23E">
    <w:pPr>
      <w:pStyle w:val="Zhlav"/>
    </w:pPr>
    <w:r w:rsidRPr="00330334">
      <w:rPr>
        <w:rFonts w:ascii="Lato Black" w:hAnsi="Lato Black" w:cs="Calibri"/>
        <w:b/>
        <w:bCs/>
        <w:noProof/>
        <w:color w:val="0070C0"/>
        <w:sz w:val="56"/>
        <w:szCs w:val="56"/>
      </w:rPr>
      <w:drawing>
        <wp:anchor distT="0" distB="0" distL="114300" distR="114300" simplePos="0" relativeHeight="251658241" behindDoc="1" locked="0" layoutInCell="1" allowOverlap="1" wp14:anchorId="4B19DAA4" wp14:editId="787FB737">
          <wp:simplePos x="0" y="0"/>
          <wp:positionH relativeFrom="column">
            <wp:posOffset>4921250</wp:posOffset>
          </wp:positionH>
          <wp:positionV relativeFrom="paragraph">
            <wp:posOffset>-92710</wp:posOffset>
          </wp:positionV>
          <wp:extent cx="1372870" cy="304800"/>
          <wp:effectExtent l="0" t="0" r="0" b="0"/>
          <wp:wrapNone/>
          <wp:docPr id="4" name="Obrázek 4" descr="Detail nápisu&#10;&#10;Popis automaticky generova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radar_logo_rgb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870" cy="304800"/>
                  </a:xfrm>
                  <a:prstGeom prst="rect">
                    <a:avLst/>
                  </a:prstGeom>
                </pic:spPr>
              </pic:pic>
            </a:graphicData>
          </a:graphic>
          <wp14:sizeRelH relativeFrom="page">
            <wp14:pctWidth>0</wp14:pctWidth>
          </wp14:sizeRelH>
          <wp14:sizeRelV relativeFrom="page">
            <wp14:pctHeight>0</wp14:pctHeight>
          </wp14:sizeRelV>
        </wp:anchor>
      </w:drawing>
    </w:r>
    <w:r w:rsidRPr="006B0E94">
      <w:rPr>
        <w:noProof/>
      </w:rPr>
      <w:drawing>
        <wp:anchor distT="0" distB="0" distL="114300" distR="114300" simplePos="0" relativeHeight="251658240" behindDoc="1" locked="0" layoutInCell="1" allowOverlap="1" wp14:anchorId="10018D5C" wp14:editId="15BA1B09">
          <wp:simplePos x="0" y="0"/>
          <wp:positionH relativeFrom="column">
            <wp:posOffset>-916305</wp:posOffset>
          </wp:positionH>
          <wp:positionV relativeFrom="paragraph">
            <wp:posOffset>-448310</wp:posOffset>
          </wp:positionV>
          <wp:extent cx="7560000" cy="1008000"/>
          <wp:effectExtent l="0" t="0" r="0" b="0"/>
          <wp:wrapNone/>
          <wp:docPr id="5"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p w:rsidR="009C40C5" w:rsidRDefault="009C40C5" w14:paraId="4B36C630" w14:textId="77777777"/>
</w:hdr>
</file>

<file path=word/intelligence2.xml><?xml version="1.0" encoding="utf-8"?>
<int2:intelligence xmlns:int2="http://schemas.microsoft.com/office/intelligence/2020/intelligence" xmlns:oel="http://schemas.microsoft.com/office/2019/extlst">
  <int2:observations>
    <int2:textHash int2:hashCode="bLNw5K/RtBTj6A" int2:id="AiBvKQY1">
      <int2:state int2:value="Rejected" int2:type="AugLoop_Text_Critique"/>
    </int2:textHash>
    <int2:textHash int2:hashCode="8++yyZbxPkenUt" int2:id="ppDQmWRg">
      <int2:state int2:value="Rejected" int2:type="AugLoop_Text_Critique"/>
    </int2:textHash>
    <int2:textHash int2:hashCode="uMWlah6SoXLKCn" int2:id="tHO39J1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61B"/>
    <w:multiLevelType w:val="hybridMultilevel"/>
    <w:tmpl w:val="B65ECF2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03DB25B5"/>
    <w:multiLevelType w:val="hybridMultilevel"/>
    <w:tmpl w:val="8AA6A20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09A82801"/>
    <w:multiLevelType w:val="hybridMultilevel"/>
    <w:tmpl w:val="AFBEB750"/>
    <w:lvl w:ilvl="0" w:tplc="6716165C">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0AF81037"/>
    <w:multiLevelType w:val="hybridMultilevel"/>
    <w:tmpl w:val="62D87AF0"/>
    <w:lvl w:ilvl="0" w:tplc="6716165C">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0B131889"/>
    <w:multiLevelType w:val="hybridMultilevel"/>
    <w:tmpl w:val="00E82042"/>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 w15:restartNumberingAfterBreak="0">
    <w:nsid w:val="0B974FB0"/>
    <w:multiLevelType w:val="hybridMultilevel"/>
    <w:tmpl w:val="97586FA8"/>
    <w:lvl w:ilvl="0" w:tplc="2CBA36EA">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0CC10B9F"/>
    <w:multiLevelType w:val="hybridMultilevel"/>
    <w:tmpl w:val="2768457C"/>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7" w15:restartNumberingAfterBreak="0">
    <w:nsid w:val="0EEC2F42"/>
    <w:multiLevelType w:val="hybridMultilevel"/>
    <w:tmpl w:val="50F08C3C"/>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8" w15:restartNumberingAfterBreak="0">
    <w:nsid w:val="10523AD4"/>
    <w:multiLevelType w:val="hybridMultilevel"/>
    <w:tmpl w:val="41A0EE80"/>
    <w:lvl w:ilvl="0" w:tplc="E2B27A38">
      <w:start w:val="1"/>
      <w:numFmt w:val="bullet"/>
      <w:lvlText w:val=""/>
      <w:lvlJc w:val="left"/>
      <w:pPr>
        <w:ind w:left="170" w:hanging="17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9" w15:restartNumberingAfterBreak="0">
    <w:nsid w:val="114A7428"/>
    <w:multiLevelType w:val="hybridMultilevel"/>
    <w:tmpl w:val="F8822FC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12CF54A3"/>
    <w:multiLevelType w:val="hybridMultilevel"/>
    <w:tmpl w:val="86F4ACA2"/>
    <w:lvl w:ilvl="0" w:tplc="3C724568">
      <w:start w:val="1"/>
      <w:numFmt w:val="bullet"/>
      <w:lvlText w:val=""/>
      <w:lvlJc w:val="left"/>
      <w:pPr>
        <w:ind w:left="170" w:hanging="17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1" w15:restartNumberingAfterBreak="0">
    <w:nsid w:val="1841305E"/>
    <w:multiLevelType w:val="hybridMultilevel"/>
    <w:tmpl w:val="8E70CC5A"/>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2" w15:restartNumberingAfterBreak="0">
    <w:nsid w:val="18A81149"/>
    <w:multiLevelType w:val="hybridMultilevel"/>
    <w:tmpl w:val="8B8E6EA0"/>
    <w:lvl w:ilvl="0" w:tplc="287435C4">
      <w:start w:val="1"/>
      <w:numFmt w:val="bullet"/>
      <w:lvlText w:val=""/>
      <w:lvlJc w:val="left"/>
      <w:pPr>
        <w:ind w:left="170" w:hanging="17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3" w15:restartNumberingAfterBreak="0">
    <w:nsid w:val="1AD5136A"/>
    <w:multiLevelType w:val="hybridMultilevel"/>
    <w:tmpl w:val="DCF2D866"/>
    <w:lvl w:ilvl="0" w:tplc="7696E622">
      <w:start w:val="1"/>
      <w:numFmt w:val="bullet"/>
      <w:lvlText w:val=""/>
      <w:lvlJc w:val="left"/>
      <w:pPr>
        <w:ind w:left="170" w:hanging="17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4" w15:restartNumberingAfterBreak="0">
    <w:nsid w:val="20744C90"/>
    <w:multiLevelType w:val="hybridMultilevel"/>
    <w:tmpl w:val="E3362462"/>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5" w15:restartNumberingAfterBreak="0">
    <w:nsid w:val="20922DB1"/>
    <w:multiLevelType w:val="hybridMultilevel"/>
    <w:tmpl w:val="23480C0A"/>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16" w15:restartNumberingAfterBreak="0">
    <w:nsid w:val="22170B81"/>
    <w:multiLevelType w:val="hybridMultilevel"/>
    <w:tmpl w:val="1E0C1810"/>
    <w:lvl w:ilvl="0" w:tplc="6716165C">
      <w:start w:val="1"/>
      <w:numFmt w:val="bullet"/>
      <w:lvlText w:val=""/>
      <w:lvlJc w:val="left"/>
      <w:pPr>
        <w:ind w:left="170" w:hanging="17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7" w15:restartNumberingAfterBreak="0">
    <w:nsid w:val="2473146B"/>
    <w:multiLevelType w:val="hybridMultilevel"/>
    <w:tmpl w:val="F2C03E7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263200F8"/>
    <w:multiLevelType w:val="hybridMultilevel"/>
    <w:tmpl w:val="41165186"/>
    <w:lvl w:ilvl="0" w:tplc="9AF4134A">
      <w:numFmt w:val="bullet"/>
      <w:lvlText w:val="-"/>
      <w:lvlJc w:val="left"/>
      <w:pPr>
        <w:ind w:left="720" w:hanging="360"/>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9" w15:restartNumberingAfterBreak="0">
    <w:nsid w:val="2C237414"/>
    <w:multiLevelType w:val="hybridMultilevel"/>
    <w:tmpl w:val="FF920C20"/>
    <w:lvl w:ilvl="0" w:tplc="6716165C">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30682F7E"/>
    <w:multiLevelType w:val="hybridMultilevel"/>
    <w:tmpl w:val="501EFD8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34D33F21"/>
    <w:multiLevelType w:val="hybridMultilevel"/>
    <w:tmpl w:val="4E42A346"/>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22" w15:restartNumberingAfterBreak="0">
    <w:nsid w:val="35FF38A4"/>
    <w:multiLevelType w:val="hybridMultilevel"/>
    <w:tmpl w:val="4B7EB256"/>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23" w15:restartNumberingAfterBreak="0">
    <w:nsid w:val="37C94D17"/>
    <w:multiLevelType w:val="hybridMultilevel"/>
    <w:tmpl w:val="4704E9D2"/>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3823439E"/>
    <w:multiLevelType w:val="hybridMultilevel"/>
    <w:tmpl w:val="A152514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5" w15:restartNumberingAfterBreak="0">
    <w:nsid w:val="384738DF"/>
    <w:multiLevelType w:val="hybridMultilevel"/>
    <w:tmpl w:val="1B0CFE20"/>
    <w:lvl w:ilvl="0" w:tplc="6716165C">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6" w15:restartNumberingAfterBreak="0">
    <w:nsid w:val="39F83112"/>
    <w:multiLevelType w:val="hybridMultilevel"/>
    <w:tmpl w:val="59604A4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7" w15:restartNumberingAfterBreak="0">
    <w:nsid w:val="49046C15"/>
    <w:multiLevelType w:val="hybridMultilevel"/>
    <w:tmpl w:val="350A0D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C010B58"/>
    <w:multiLevelType w:val="hybridMultilevel"/>
    <w:tmpl w:val="A574D382"/>
    <w:lvl w:ilvl="0" w:tplc="E104FD36">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9" w15:restartNumberingAfterBreak="0">
    <w:nsid w:val="50B62DAA"/>
    <w:multiLevelType w:val="hybridMultilevel"/>
    <w:tmpl w:val="0AB6232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0" w15:restartNumberingAfterBreak="0">
    <w:nsid w:val="55D21BF3"/>
    <w:multiLevelType w:val="hybridMultilevel"/>
    <w:tmpl w:val="E7EE4FA8"/>
    <w:lvl w:ilvl="0" w:tplc="F2DEC50A">
      <w:start w:val="1"/>
      <w:numFmt w:val="bullet"/>
      <w:lvlText w:val=""/>
      <w:lvlJc w:val="left"/>
      <w:pPr>
        <w:ind w:left="36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31" w15:restartNumberingAfterBreak="0">
    <w:nsid w:val="565D79EB"/>
    <w:multiLevelType w:val="hybridMultilevel"/>
    <w:tmpl w:val="FA1EEC24"/>
    <w:lvl w:ilvl="0" w:tplc="6716165C">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2" w15:restartNumberingAfterBreak="0">
    <w:nsid w:val="5AA66BF6"/>
    <w:multiLevelType w:val="hybridMultilevel"/>
    <w:tmpl w:val="3126D3EE"/>
    <w:lvl w:ilvl="0" w:tplc="BDDE5E9A">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3" w15:restartNumberingAfterBreak="0">
    <w:nsid w:val="5D7C171D"/>
    <w:multiLevelType w:val="hybridMultilevel"/>
    <w:tmpl w:val="D14CF182"/>
    <w:lvl w:ilvl="0" w:tplc="CE588A28">
      <w:start w:val="1"/>
      <w:numFmt w:val="bullet"/>
      <w:lvlText w:val=""/>
      <w:lvlJc w:val="left"/>
      <w:pPr>
        <w:tabs>
          <w:tab w:val="num" w:pos="0"/>
        </w:tabs>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4" w15:restartNumberingAfterBreak="0">
    <w:nsid w:val="5E1D3D0B"/>
    <w:multiLevelType w:val="hybridMultilevel"/>
    <w:tmpl w:val="FD52D830"/>
    <w:lvl w:ilvl="0" w:tplc="DAAECC4A">
      <w:start w:val="1"/>
      <w:numFmt w:val="bullet"/>
      <w:lvlText w:val=""/>
      <w:lvlJc w:val="left"/>
      <w:pPr>
        <w:ind w:left="170" w:hanging="17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35" w15:restartNumberingAfterBreak="0">
    <w:nsid w:val="607D637B"/>
    <w:multiLevelType w:val="hybridMultilevel"/>
    <w:tmpl w:val="4FF6267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6" w15:restartNumberingAfterBreak="0">
    <w:nsid w:val="62B86E17"/>
    <w:multiLevelType w:val="hybridMultilevel"/>
    <w:tmpl w:val="8966B89C"/>
    <w:lvl w:ilvl="0" w:tplc="F2DEC50A">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7" w15:restartNumberingAfterBreak="0">
    <w:nsid w:val="648D33C5"/>
    <w:multiLevelType w:val="hybridMultilevel"/>
    <w:tmpl w:val="B0287FC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8" w15:restartNumberingAfterBreak="0">
    <w:nsid w:val="686248F5"/>
    <w:multiLevelType w:val="hybridMultilevel"/>
    <w:tmpl w:val="2A322500"/>
    <w:lvl w:ilvl="0" w:tplc="71066882">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9" w15:restartNumberingAfterBreak="0">
    <w:nsid w:val="69151B92"/>
    <w:multiLevelType w:val="hybridMultilevel"/>
    <w:tmpl w:val="A7669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EE22FB"/>
    <w:multiLevelType w:val="hybridMultilevel"/>
    <w:tmpl w:val="6D445EB2"/>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41" w15:restartNumberingAfterBreak="0">
    <w:nsid w:val="6A5F1DA9"/>
    <w:multiLevelType w:val="hybridMultilevel"/>
    <w:tmpl w:val="04C8A9F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2" w15:restartNumberingAfterBreak="0">
    <w:nsid w:val="6B54372F"/>
    <w:multiLevelType w:val="hybridMultilevel"/>
    <w:tmpl w:val="87A66D2A"/>
    <w:lvl w:ilvl="0" w:tplc="F2DEC50A">
      <w:start w:val="1"/>
      <w:numFmt w:val="bullet"/>
      <w:lvlText w:val=""/>
      <w:lvlJc w:val="left"/>
      <w:pPr>
        <w:ind w:left="36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3" w15:restartNumberingAfterBreak="0">
    <w:nsid w:val="6FB955B9"/>
    <w:multiLevelType w:val="hybridMultilevel"/>
    <w:tmpl w:val="DCF06BBE"/>
    <w:lvl w:ilvl="0" w:tplc="B0FC30CE">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4" w15:restartNumberingAfterBreak="0">
    <w:nsid w:val="754B056A"/>
    <w:multiLevelType w:val="hybridMultilevel"/>
    <w:tmpl w:val="E45EA612"/>
    <w:lvl w:ilvl="0" w:tplc="5ECE724A">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5" w15:restartNumberingAfterBreak="0">
    <w:nsid w:val="75E0612C"/>
    <w:multiLevelType w:val="hybridMultilevel"/>
    <w:tmpl w:val="5B5411C2"/>
    <w:lvl w:ilvl="0" w:tplc="49A829C6">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6" w15:restartNumberingAfterBreak="0">
    <w:nsid w:val="78FF239E"/>
    <w:multiLevelType w:val="hybridMultilevel"/>
    <w:tmpl w:val="2A78C03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7" w15:restartNumberingAfterBreak="0">
    <w:nsid w:val="7C3A00D9"/>
    <w:multiLevelType w:val="hybridMultilevel"/>
    <w:tmpl w:val="B3BCB7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C9E0225"/>
    <w:multiLevelType w:val="hybridMultilevel"/>
    <w:tmpl w:val="DE9CC348"/>
    <w:lvl w:ilvl="0" w:tplc="2564DA3E">
      <w:start w:val="1"/>
      <w:numFmt w:val="bullet"/>
      <w:lvlText w:val=""/>
      <w:lvlJc w:val="left"/>
      <w:pPr>
        <w:ind w:left="170" w:hanging="17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9" w15:restartNumberingAfterBreak="0">
    <w:nsid w:val="7F3430B0"/>
    <w:multiLevelType w:val="hybridMultilevel"/>
    <w:tmpl w:val="3490EA1A"/>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149292812">
    <w:abstractNumId w:val="21"/>
  </w:num>
  <w:num w:numId="2" w16cid:durableId="206914097">
    <w:abstractNumId w:val="22"/>
  </w:num>
  <w:num w:numId="3" w16cid:durableId="214122492">
    <w:abstractNumId w:val="6"/>
  </w:num>
  <w:num w:numId="4" w16cid:durableId="44530163">
    <w:abstractNumId w:val="49"/>
  </w:num>
  <w:num w:numId="5" w16cid:durableId="251473490">
    <w:abstractNumId w:val="7"/>
  </w:num>
  <w:num w:numId="6" w16cid:durableId="1473330409">
    <w:abstractNumId w:val="11"/>
  </w:num>
  <w:num w:numId="7" w16cid:durableId="1164466803">
    <w:abstractNumId w:val="40"/>
  </w:num>
  <w:num w:numId="8" w16cid:durableId="1454787327">
    <w:abstractNumId w:val="15"/>
  </w:num>
  <w:num w:numId="9" w16cid:durableId="340746575">
    <w:abstractNumId w:val="14"/>
  </w:num>
  <w:num w:numId="10" w16cid:durableId="149837086">
    <w:abstractNumId w:val="20"/>
  </w:num>
  <w:num w:numId="11" w16cid:durableId="1983927514">
    <w:abstractNumId w:val="0"/>
  </w:num>
  <w:num w:numId="12" w16cid:durableId="570845015">
    <w:abstractNumId w:val="24"/>
  </w:num>
  <w:num w:numId="13" w16cid:durableId="1716929950">
    <w:abstractNumId w:val="41"/>
  </w:num>
  <w:num w:numId="14" w16cid:durableId="1871799182">
    <w:abstractNumId w:val="47"/>
  </w:num>
  <w:num w:numId="15" w16cid:durableId="2128547333">
    <w:abstractNumId w:val="35"/>
  </w:num>
  <w:num w:numId="16" w16cid:durableId="1334842467">
    <w:abstractNumId w:val="1"/>
  </w:num>
  <w:num w:numId="17" w16cid:durableId="1173422751">
    <w:abstractNumId w:val="18"/>
  </w:num>
  <w:num w:numId="18" w16cid:durableId="1173454575">
    <w:abstractNumId w:val="17"/>
  </w:num>
  <w:num w:numId="19" w16cid:durableId="1448885746">
    <w:abstractNumId w:val="26"/>
  </w:num>
  <w:num w:numId="20" w16cid:durableId="1194459159">
    <w:abstractNumId w:val="46"/>
  </w:num>
  <w:num w:numId="21" w16cid:durableId="651108191">
    <w:abstractNumId w:val="29"/>
  </w:num>
  <w:num w:numId="22" w16cid:durableId="1947230579">
    <w:abstractNumId w:val="37"/>
  </w:num>
  <w:num w:numId="23" w16cid:durableId="1668510380">
    <w:abstractNumId w:val="9"/>
  </w:num>
  <w:num w:numId="24" w16cid:durableId="410657867">
    <w:abstractNumId w:val="33"/>
  </w:num>
  <w:num w:numId="25" w16cid:durableId="1589995596">
    <w:abstractNumId w:val="43"/>
  </w:num>
  <w:num w:numId="26" w16cid:durableId="910234293">
    <w:abstractNumId w:val="28"/>
  </w:num>
  <w:num w:numId="27" w16cid:durableId="1228416679">
    <w:abstractNumId w:val="32"/>
  </w:num>
  <w:num w:numId="28" w16cid:durableId="593632780">
    <w:abstractNumId w:val="8"/>
  </w:num>
  <w:num w:numId="29" w16cid:durableId="997341354">
    <w:abstractNumId w:val="48"/>
  </w:num>
  <w:num w:numId="30" w16cid:durableId="414475492">
    <w:abstractNumId w:val="45"/>
  </w:num>
  <w:num w:numId="31" w16cid:durableId="1239170768">
    <w:abstractNumId w:val="10"/>
  </w:num>
  <w:num w:numId="32" w16cid:durableId="947128088">
    <w:abstractNumId w:val="13"/>
  </w:num>
  <w:num w:numId="33" w16cid:durableId="1349483227">
    <w:abstractNumId w:val="38"/>
  </w:num>
  <w:num w:numId="34" w16cid:durableId="428965264">
    <w:abstractNumId w:val="12"/>
  </w:num>
  <w:num w:numId="35" w16cid:durableId="795414790">
    <w:abstractNumId w:val="5"/>
  </w:num>
  <w:num w:numId="36" w16cid:durableId="191266151">
    <w:abstractNumId w:val="34"/>
  </w:num>
  <w:num w:numId="37" w16cid:durableId="1810827946">
    <w:abstractNumId w:val="36"/>
  </w:num>
  <w:num w:numId="38" w16cid:durableId="174196209">
    <w:abstractNumId w:val="42"/>
  </w:num>
  <w:num w:numId="39" w16cid:durableId="851606152">
    <w:abstractNumId w:val="44"/>
  </w:num>
  <w:num w:numId="40" w16cid:durableId="1855340904">
    <w:abstractNumId w:val="30"/>
  </w:num>
  <w:num w:numId="41" w16cid:durableId="2134202676">
    <w:abstractNumId w:val="16"/>
  </w:num>
  <w:num w:numId="42" w16cid:durableId="873150581">
    <w:abstractNumId w:val="23"/>
  </w:num>
  <w:num w:numId="43" w16cid:durableId="1620601006">
    <w:abstractNumId w:val="31"/>
  </w:num>
  <w:num w:numId="44" w16cid:durableId="2144300654">
    <w:abstractNumId w:val="3"/>
  </w:num>
  <w:num w:numId="45" w16cid:durableId="111676204">
    <w:abstractNumId w:val="25"/>
  </w:num>
  <w:num w:numId="46" w16cid:durableId="383992569">
    <w:abstractNumId w:val="2"/>
  </w:num>
  <w:num w:numId="47" w16cid:durableId="1611736882">
    <w:abstractNumId w:val="19"/>
  </w:num>
  <w:num w:numId="48" w16cid:durableId="1946233113">
    <w:abstractNumId w:val="39"/>
  </w:num>
  <w:num w:numId="49" w16cid:durableId="687752436">
    <w:abstractNumId w:val="27"/>
  </w:num>
  <w:num w:numId="50" w16cid:durableId="392512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4D"/>
    <w:rsid w:val="000040A3"/>
    <w:rsid w:val="00021D9B"/>
    <w:rsid w:val="00022542"/>
    <w:rsid w:val="00023574"/>
    <w:rsid w:val="00024486"/>
    <w:rsid w:val="00027A16"/>
    <w:rsid w:val="00036BC7"/>
    <w:rsid w:val="000440C0"/>
    <w:rsid w:val="00050F03"/>
    <w:rsid w:val="0005141F"/>
    <w:rsid w:val="000541BD"/>
    <w:rsid w:val="00066F38"/>
    <w:rsid w:val="00072C2E"/>
    <w:rsid w:val="00081B79"/>
    <w:rsid w:val="00081DF1"/>
    <w:rsid w:val="0008219E"/>
    <w:rsid w:val="0008331E"/>
    <w:rsid w:val="00086BA2"/>
    <w:rsid w:val="0008719A"/>
    <w:rsid w:val="000A20A4"/>
    <w:rsid w:val="000A403B"/>
    <w:rsid w:val="000B4B51"/>
    <w:rsid w:val="000B50A9"/>
    <w:rsid w:val="000B6D94"/>
    <w:rsid w:val="000C51F3"/>
    <w:rsid w:val="000C6E33"/>
    <w:rsid w:val="000D03E0"/>
    <w:rsid w:val="000D06D7"/>
    <w:rsid w:val="000D3B9B"/>
    <w:rsid w:val="000E0948"/>
    <w:rsid w:val="000E47B0"/>
    <w:rsid w:val="000E65EE"/>
    <w:rsid w:val="00102AF6"/>
    <w:rsid w:val="001043CC"/>
    <w:rsid w:val="00104A5F"/>
    <w:rsid w:val="00106E5D"/>
    <w:rsid w:val="001245B4"/>
    <w:rsid w:val="0014136A"/>
    <w:rsid w:val="00153D28"/>
    <w:rsid w:val="00154359"/>
    <w:rsid w:val="00160358"/>
    <w:rsid w:val="00161335"/>
    <w:rsid w:val="0016260E"/>
    <w:rsid w:val="0016562F"/>
    <w:rsid w:val="00170768"/>
    <w:rsid w:val="00172FD8"/>
    <w:rsid w:val="00180D20"/>
    <w:rsid w:val="001958D4"/>
    <w:rsid w:val="00197C59"/>
    <w:rsid w:val="001A08B5"/>
    <w:rsid w:val="001A3460"/>
    <w:rsid w:val="001A553A"/>
    <w:rsid w:val="001C0C09"/>
    <w:rsid w:val="001C0E3E"/>
    <w:rsid w:val="001C2E55"/>
    <w:rsid w:val="001C4303"/>
    <w:rsid w:val="001C7361"/>
    <w:rsid w:val="001D8A4A"/>
    <w:rsid w:val="001E13EE"/>
    <w:rsid w:val="001E3597"/>
    <w:rsid w:val="001F7B96"/>
    <w:rsid w:val="00214662"/>
    <w:rsid w:val="00215A86"/>
    <w:rsid w:val="00222A25"/>
    <w:rsid w:val="00224423"/>
    <w:rsid w:val="00224685"/>
    <w:rsid w:val="002259CE"/>
    <w:rsid w:val="0023015E"/>
    <w:rsid w:val="00242FC8"/>
    <w:rsid w:val="00244D6E"/>
    <w:rsid w:val="0024538A"/>
    <w:rsid w:val="0024636F"/>
    <w:rsid w:val="00260196"/>
    <w:rsid w:val="00271B47"/>
    <w:rsid w:val="00280761"/>
    <w:rsid w:val="00281DE5"/>
    <w:rsid w:val="00283740"/>
    <w:rsid w:val="00290A4F"/>
    <w:rsid w:val="0029129F"/>
    <w:rsid w:val="0029689B"/>
    <w:rsid w:val="002A3F1F"/>
    <w:rsid w:val="002A689A"/>
    <w:rsid w:val="002C0C41"/>
    <w:rsid w:val="002D0BC5"/>
    <w:rsid w:val="002D0DD1"/>
    <w:rsid w:val="002D2CD0"/>
    <w:rsid w:val="002D485F"/>
    <w:rsid w:val="002D6638"/>
    <w:rsid w:val="002D70DE"/>
    <w:rsid w:val="002E3521"/>
    <w:rsid w:val="002E63A6"/>
    <w:rsid w:val="002F76E9"/>
    <w:rsid w:val="003106D4"/>
    <w:rsid w:val="00314B0E"/>
    <w:rsid w:val="0031616F"/>
    <w:rsid w:val="0033184F"/>
    <w:rsid w:val="00332F05"/>
    <w:rsid w:val="00333BE3"/>
    <w:rsid w:val="003355EC"/>
    <w:rsid w:val="00353EBF"/>
    <w:rsid w:val="0037003B"/>
    <w:rsid w:val="003726D0"/>
    <w:rsid w:val="00372AAD"/>
    <w:rsid w:val="0037392D"/>
    <w:rsid w:val="003816EB"/>
    <w:rsid w:val="00390B25"/>
    <w:rsid w:val="003A4165"/>
    <w:rsid w:val="003A6393"/>
    <w:rsid w:val="003B6B64"/>
    <w:rsid w:val="003B6F60"/>
    <w:rsid w:val="003C4801"/>
    <w:rsid w:val="003E30AC"/>
    <w:rsid w:val="003E77A6"/>
    <w:rsid w:val="003F0260"/>
    <w:rsid w:val="00401C9B"/>
    <w:rsid w:val="004054AB"/>
    <w:rsid w:val="00410B64"/>
    <w:rsid w:val="00417A26"/>
    <w:rsid w:val="00417B18"/>
    <w:rsid w:val="00421574"/>
    <w:rsid w:val="00430179"/>
    <w:rsid w:val="00430811"/>
    <w:rsid w:val="0044007A"/>
    <w:rsid w:val="00441496"/>
    <w:rsid w:val="0047424D"/>
    <w:rsid w:val="00482227"/>
    <w:rsid w:val="004856CA"/>
    <w:rsid w:val="00493A64"/>
    <w:rsid w:val="0049514D"/>
    <w:rsid w:val="004964D9"/>
    <w:rsid w:val="0049784A"/>
    <w:rsid w:val="004D5D92"/>
    <w:rsid w:val="005002B2"/>
    <w:rsid w:val="005013C3"/>
    <w:rsid w:val="00503BB6"/>
    <w:rsid w:val="00507907"/>
    <w:rsid w:val="00510419"/>
    <w:rsid w:val="00517923"/>
    <w:rsid w:val="00526FF4"/>
    <w:rsid w:val="0053666D"/>
    <w:rsid w:val="00554120"/>
    <w:rsid w:val="00555703"/>
    <w:rsid w:val="00560952"/>
    <w:rsid w:val="0056427C"/>
    <w:rsid w:val="00570386"/>
    <w:rsid w:val="00570732"/>
    <w:rsid w:val="005722A5"/>
    <w:rsid w:val="00575E15"/>
    <w:rsid w:val="005768B5"/>
    <w:rsid w:val="00584DCD"/>
    <w:rsid w:val="005865A5"/>
    <w:rsid w:val="005A718E"/>
    <w:rsid w:val="005B62A7"/>
    <w:rsid w:val="005C1FE6"/>
    <w:rsid w:val="005C6BE3"/>
    <w:rsid w:val="005D2569"/>
    <w:rsid w:val="005D2C97"/>
    <w:rsid w:val="005D4F53"/>
    <w:rsid w:val="005E4366"/>
    <w:rsid w:val="005F2C55"/>
    <w:rsid w:val="0060622F"/>
    <w:rsid w:val="00610038"/>
    <w:rsid w:val="00612658"/>
    <w:rsid w:val="006126F3"/>
    <w:rsid w:val="00622FAD"/>
    <w:rsid w:val="0063173D"/>
    <w:rsid w:val="006344A6"/>
    <w:rsid w:val="00636156"/>
    <w:rsid w:val="00652531"/>
    <w:rsid w:val="00652F8A"/>
    <w:rsid w:val="00660323"/>
    <w:rsid w:val="00672CC1"/>
    <w:rsid w:val="006B75B3"/>
    <w:rsid w:val="006C09C6"/>
    <w:rsid w:val="006C13B9"/>
    <w:rsid w:val="006C64DF"/>
    <w:rsid w:val="006D2F69"/>
    <w:rsid w:val="006E0D95"/>
    <w:rsid w:val="006E54DF"/>
    <w:rsid w:val="006E59FF"/>
    <w:rsid w:val="006F0F40"/>
    <w:rsid w:val="006F661D"/>
    <w:rsid w:val="0071266D"/>
    <w:rsid w:val="00720BE7"/>
    <w:rsid w:val="00732E4A"/>
    <w:rsid w:val="00740DD8"/>
    <w:rsid w:val="00746B4E"/>
    <w:rsid w:val="00751345"/>
    <w:rsid w:val="00760755"/>
    <w:rsid w:val="00765F46"/>
    <w:rsid w:val="00770201"/>
    <w:rsid w:val="00770861"/>
    <w:rsid w:val="00771A18"/>
    <w:rsid w:val="007726F5"/>
    <w:rsid w:val="00776EAF"/>
    <w:rsid w:val="007812E0"/>
    <w:rsid w:val="007857F4"/>
    <w:rsid w:val="007A0BDC"/>
    <w:rsid w:val="007A3EBD"/>
    <w:rsid w:val="007A532D"/>
    <w:rsid w:val="007B0D81"/>
    <w:rsid w:val="007B2A94"/>
    <w:rsid w:val="007B4442"/>
    <w:rsid w:val="007C2C54"/>
    <w:rsid w:val="007C51F8"/>
    <w:rsid w:val="007E138C"/>
    <w:rsid w:val="007E438D"/>
    <w:rsid w:val="007E5BFD"/>
    <w:rsid w:val="007F57EC"/>
    <w:rsid w:val="007F695D"/>
    <w:rsid w:val="00801C22"/>
    <w:rsid w:val="00810F11"/>
    <w:rsid w:val="00815C54"/>
    <w:rsid w:val="00816625"/>
    <w:rsid w:val="00833FEC"/>
    <w:rsid w:val="00841D14"/>
    <w:rsid w:val="008475CA"/>
    <w:rsid w:val="008521DB"/>
    <w:rsid w:val="00853529"/>
    <w:rsid w:val="008608F9"/>
    <w:rsid w:val="008707ED"/>
    <w:rsid w:val="0087287F"/>
    <w:rsid w:val="00884861"/>
    <w:rsid w:val="008B0D44"/>
    <w:rsid w:val="008B157B"/>
    <w:rsid w:val="008B32B9"/>
    <w:rsid w:val="008B7F39"/>
    <w:rsid w:val="008E5193"/>
    <w:rsid w:val="008F0589"/>
    <w:rsid w:val="008F504F"/>
    <w:rsid w:val="008F7266"/>
    <w:rsid w:val="0090501E"/>
    <w:rsid w:val="009064EF"/>
    <w:rsid w:val="00906D76"/>
    <w:rsid w:val="009141F4"/>
    <w:rsid w:val="00914A15"/>
    <w:rsid w:val="00920241"/>
    <w:rsid w:val="00920D32"/>
    <w:rsid w:val="00921058"/>
    <w:rsid w:val="009214BC"/>
    <w:rsid w:val="00944184"/>
    <w:rsid w:val="00946B97"/>
    <w:rsid w:val="00953682"/>
    <w:rsid w:val="00960DA3"/>
    <w:rsid w:val="0097637F"/>
    <w:rsid w:val="009838B1"/>
    <w:rsid w:val="00984D47"/>
    <w:rsid w:val="00997408"/>
    <w:rsid w:val="009A3053"/>
    <w:rsid w:val="009A693A"/>
    <w:rsid w:val="009B49D1"/>
    <w:rsid w:val="009B7E8B"/>
    <w:rsid w:val="009C40C5"/>
    <w:rsid w:val="009D4B8C"/>
    <w:rsid w:val="009E065C"/>
    <w:rsid w:val="009E3AEA"/>
    <w:rsid w:val="009E54E3"/>
    <w:rsid w:val="009F09AE"/>
    <w:rsid w:val="00A056EC"/>
    <w:rsid w:val="00A14B0D"/>
    <w:rsid w:val="00A34E32"/>
    <w:rsid w:val="00A40579"/>
    <w:rsid w:val="00A40D30"/>
    <w:rsid w:val="00A44B63"/>
    <w:rsid w:val="00A47BC9"/>
    <w:rsid w:val="00A505EB"/>
    <w:rsid w:val="00A53691"/>
    <w:rsid w:val="00A54EB7"/>
    <w:rsid w:val="00A57CD1"/>
    <w:rsid w:val="00A763E6"/>
    <w:rsid w:val="00A83F32"/>
    <w:rsid w:val="00A961EF"/>
    <w:rsid w:val="00A96894"/>
    <w:rsid w:val="00AA2784"/>
    <w:rsid w:val="00AA45E3"/>
    <w:rsid w:val="00AA630F"/>
    <w:rsid w:val="00AB072F"/>
    <w:rsid w:val="00AB3346"/>
    <w:rsid w:val="00AC093F"/>
    <w:rsid w:val="00AC21F3"/>
    <w:rsid w:val="00AC2439"/>
    <w:rsid w:val="00AC50D2"/>
    <w:rsid w:val="00AD4DAD"/>
    <w:rsid w:val="00AF6B9A"/>
    <w:rsid w:val="00B0306D"/>
    <w:rsid w:val="00B1517B"/>
    <w:rsid w:val="00B240BB"/>
    <w:rsid w:val="00B25617"/>
    <w:rsid w:val="00B25ABB"/>
    <w:rsid w:val="00B25B36"/>
    <w:rsid w:val="00B263E6"/>
    <w:rsid w:val="00B3074B"/>
    <w:rsid w:val="00B32E30"/>
    <w:rsid w:val="00B36196"/>
    <w:rsid w:val="00B46A7B"/>
    <w:rsid w:val="00B53B52"/>
    <w:rsid w:val="00B6305B"/>
    <w:rsid w:val="00B70F2F"/>
    <w:rsid w:val="00B723E3"/>
    <w:rsid w:val="00B812BC"/>
    <w:rsid w:val="00B91661"/>
    <w:rsid w:val="00B92F3F"/>
    <w:rsid w:val="00B940EF"/>
    <w:rsid w:val="00B9441A"/>
    <w:rsid w:val="00BD53AB"/>
    <w:rsid w:val="00BD60CF"/>
    <w:rsid w:val="00BE163D"/>
    <w:rsid w:val="00BF4490"/>
    <w:rsid w:val="00C02CC3"/>
    <w:rsid w:val="00C27C2E"/>
    <w:rsid w:val="00C322AA"/>
    <w:rsid w:val="00C32F51"/>
    <w:rsid w:val="00C40081"/>
    <w:rsid w:val="00C4178E"/>
    <w:rsid w:val="00C4250E"/>
    <w:rsid w:val="00C426D6"/>
    <w:rsid w:val="00C52C8D"/>
    <w:rsid w:val="00C61573"/>
    <w:rsid w:val="00C6420A"/>
    <w:rsid w:val="00C70467"/>
    <w:rsid w:val="00C74B25"/>
    <w:rsid w:val="00C7523D"/>
    <w:rsid w:val="00C83962"/>
    <w:rsid w:val="00C93E93"/>
    <w:rsid w:val="00C95854"/>
    <w:rsid w:val="00CA6ACB"/>
    <w:rsid w:val="00CB351E"/>
    <w:rsid w:val="00CB7309"/>
    <w:rsid w:val="00CC08EC"/>
    <w:rsid w:val="00CC38CA"/>
    <w:rsid w:val="00CC47F2"/>
    <w:rsid w:val="00CC64A6"/>
    <w:rsid w:val="00CD14C4"/>
    <w:rsid w:val="00CD5224"/>
    <w:rsid w:val="00CD77A5"/>
    <w:rsid w:val="00CE4BDB"/>
    <w:rsid w:val="00CE598B"/>
    <w:rsid w:val="00CF1A0B"/>
    <w:rsid w:val="00CF2FCE"/>
    <w:rsid w:val="00CF4B81"/>
    <w:rsid w:val="00CF697E"/>
    <w:rsid w:val="00D0282C"/>
    <w:rsid w:val="00D0404F"/>
    <w:rsid w:val="00D07F61"/>
    <w:rsid w:val="00D1042D"/>
    <w:rsid w:val="00D114B1"/>
    <w:rsid w:val="00D15C59"/>
    <w:rsid w:val="00D25998"/>
    <w:rsid w:val="00D2655B"/>
    <w:rsid w:val="00D32CC5"/>
    <w:rsid w:val="00D33A78"/>
    <w:rsid w:val="00D3645B"/>
    <w:rsid w:val="00D41725"/>
    <w:rsid w:val="00D47D55"/>
    <w:rsid w:val="00D519E4"/>
    <w:rsid w:val="00D65302"/>
    <w:rsid w:val="00D65A96"/>
    <w:rsid w:val="00D701E3"/>
    <w:rsid w:val="00D74D46"/>
    <w:rsid w:val="00D81785"/>
    <w:rsid w:val="00D81B9A"/>
    <w:rsid w:val="00D844A9"/>
    <w:rsid w:val="00D9321A"/>
    <w:rsid w:val="00DA042E"/>
    <w:rsid w:val="00DA73BE"/>
    <w:rsid w:val="00DB090A"/>
    <w:rsid w:val="00DC7502"/>
    <w:rsid w:val="00DD2B2C"/>
    <w:rsid w:val="00DE56BF"/>
    <w:rsid w:val="00DE6CC4"/>
    <w:rsid w:val="00DF5A7B"/>
    <w:rsid w:val="00E0524A"/>
    <w:rsid w:val="00E06E59"/>
    <w:rsid w:val="00E168DE"/>
    <w:rsid w:val="00E23AFB"/>
    <w:rsid w:val="00E323F0"/>
    <w:rsid w:val="00E3243E"/>
    <w:rsid w:val="00E32A96"/>
    <w:rsid w:val="00E4162D"/>
    <w:rsid w:val="00E52650"/>
    <w:rsid w:val="00E53D82"/>
    <w:rsid w:val="00E57482"/>
    <w:rsid w:val="00E757CB"/>
    <w:rsid w:val="00E81104"/>
    <w:rsid w:val="00E81A4C"/>
    <w:rsid w:val="00E85AFD"/>
    <w:rsid w:val="00EA1A6D"/>
    <w:rsid w:val="00EA2793"/>
    <w:rsid w:val="00EA2B76"/>
    <w:rsid w:val="00EA2FB9"/>
    <w:rsid w:val="00EA547C"/>
    <w:rsid w:val="00EB0413"/>
    <w:rsid w:val="00EB0788"/>
    <w:rsid w:val="00EB3C09"/>
    <w:rsid w:val="00EC74EF"/>
    <w:rsid w:val="00ED0629"/>
    <w:rsid w:val="00ED265D"/>
    <w:rsid w:val="00EE011B"/>
    <w:rsid w:val="00EE3F64"/>
    <w:rsid w:val="00EF7968"/>
    <w:rsid w:val="00F04128"/>
    <w:rsid w:val="00F057EC"/>
    <w:rsid w:val="00F07049"/>
    <w:rsid w:val="00F12D1D"/>
    <w:rsid w:val="00F14439"/>
    <w:rsid w:val="00F17A21"/>
    <w:rsid w:val="00F213C5"/>
    <w:rsid w:val="00F23CF9"/>
    <w:rsid w:val="00F26154"/>
    <w:rsid w:val="00F36594"/>
    <w:rsid w:val="00F410F9"/>
    <w:rsid w:val="00F44061"/>
    <w:rsid w:val="00F56335"/>
    <w:rsid w:val="00F61896"/>
    <w:rsid w:val="00F61E84"/>
    <w:rsid w:val="00F671E6"/>
    <w:rsid w:val="00F67580"/>
    <w:rsid w:val="00F77B96"/>
    <w:rsid w:val="00F92B74"/>
    <w:rsid w:val="00F97125"/>
    <w:rsid w:val="00FA1B39"/>
    <w:rsid w:val="00FB3F26"/>
    <w:rsid w:val="00FC0035"/>
    <w:rsid w:val="00FC0C69"/>
    <w:rsid w:val="00FC699F"/>
    <w:rsid w:val="00FD7C27"/>
    <w:rsid w:val="00FD7CE4"/>
    <w:rsid w:val="00FE082A"/>
    <w:rsid w:val="00FE334E"/>
    <w:rsid w:val="00FF766E"/>
    <w:rsid w:val="0707D7C7"/>
    <w:rsid w:val="09BC1C1A"/>
    <w:rsid w:val="115FA486"/>
    <w:rsid w:val="13873AA7"/>
    <w:rsid w:val="1909881E"/>
    <w:rsid w:val="19C3AFBE"/>
    <w:rsid w:val="1F80224C"/>
    <w:rsid w:val="20DA23E7"/>
    <w:rsid w:val="3A713D25"/>
    <w:rsid w:val="3B0A159E"/>
    <w:rsid w:val="3CC93577"/>
    <w:rsid w:val="3E6505D8"/>
    <w:rsid w:val="41834130"/>
    <w:rsid w:val="4C0A31B4"/>
    <w:rsid w:val="5F16754E"/>
    <w:rsid w:val="680515AA"/>
    <w:rsid w:val="7B1E2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3992"/>
  <w15:chartTrackingRefBased/>
  <w15:docId w15:val="{6DE3E0DF-E5C5-4F22-A5FE-02E7DDF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8F7266"/>
  </w:style>
  <w:style w:type="paragraph" w:styleId="Nadpis1">
    <w:name w:val="heading 1"/>
    <w:basedOn w:val="Normln"/>
    <w:next w:val="Normln"/>
    <w:link w:val="Nadpis1Char"/>
    <w:uiPriority w:val="9"/>
    <w:qFormat/>
    <w:rsid w:val="00482227"/>
    <w:pPr>
      <w:keepNext/>
      <w:keepLines/>
      <w:spacing w:before="100" w:beforeAutospacing="1" w:after="100" w:afterAutospacing="1"/>
      <w:outlineLvl w:val="0"/>
    </w:pPr>
    <w:rPr>
      <w:rFonts w:ascii="Arial" w:hAnsi="Arial" w:cs="Arial" w:eastAsiaTheme="majorEastAsia"/>
      <w:b/>
      <w:bCs/>
      <w:sz w:val="28"/>
      <w:szCs w:val="28"/>
      <w:lang w:val="cs-CZ"/>
    </w:rPr>
  </w:style>
  <w:style w:type="paragraph" w:styleId="Nadpis2">
    <w:name w:val="heading 2"/>
    <w:basedOn w:val="Normln"/>
    <w:next w:val="Normln"/>
    <w:link w:val="Nadpis2Char"/>
    <w:uiPriority w:val="9"/>
    <w:unhideWhenUsed/>
    <w:qFormat/>
    <w:rsid w:val="00DE6CC4"/>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9A693A"/>
    <w:pPr>
      <w:tabs>
        <w:tab w:val="center" w:pos="4680"/>
        <w:tab w:val="right" w:pos="9360"/>
      </w:tabs>
    </w:pPr>
  </w:style>
  <w:style w:type="character" w:styleId="ZhlavChar" w:customStyle="1">
    <w:name w:val="Záhlaví Char"/>
    <w:basedOn w:val="Standardnpsmoodstavce"/>
    <w:link w:val="Zhlav"/>
    <w:uiPriority w:val="99"/>
    <w:rsid w:val="009A693A"/>
  </w:style>
  <w:style w:type="paragraph" w:styleId="Zpat">
    <w:name w:val="footer"/>
    <w:basedOn w:val="Normln"/>
    <w:link w:val="ZpatChar"/>
    <w:uiPriority w:val="99"/>
    <w:unhideWhenUsed/>
    <w:rsid w:val="009A693A"/>
    <w:pPr>
      <w:tabs>
        <w:tab w:val="center" w:pos="4680"/>
        <w:tab w:val="right" w:pos="9360"/>
      </w:tabs>
    </w:pPr>
  </w:style>
  <w:style w:type="character" w:styleId="ZpatChar" w:customStyle="1">
    <w:name w:val="Zápatí Char"/>
    <w:basedOn w:val="Standardnpsmoodstavce"/>
    <w:link w:val="Zpat"/>
    <w:uiPriority w:val="99"/>
    <w:rsid w:val="009A693A"/>
  </w:style>
  <w:style w:type="paragraph" w:styleId="Textbubliny">
    <w:name w:val="Balloon Text"/>
    <w:basedOn w:val="Normln"/>
    <w:link w:val="TextbublinyChar"/>
    <w:uiPriority w:val="99"/>
    <w:semiHidden/>
    <w:unhideWhenUsed/>
    <w:rsid w:val="009A693A"/>
    <w:rPr>
      <w:rFonts w:ascii="Times New Roman" w:hAnsi="Times New Roman" w:cs="Times New Roman"/>
      <w:sz w:val="18"/>
      <w:szCs w:val="18"/>
    </w:rPr>
  </w:style>
  <w:style w:type="character" w:styleId="TextbublinyChar" w:customStyle="1">
    <w:name w:val="Text bubliny Char"/>
    <w:basedOn w:val="Standardnpsmoodstavce"/>
    <w:link w:val="Textbubliny"/>
    <w:uiPriority w:val="99"/>
    <w:semiHidden/>
    <w:rsid w:val="009A693A"/>
    <w:rPr>
      <w:rFonts w:ascii="Times New Roman" w:hAnsi="Times New Roman" w:cs="Times New Roman"/>
      <w:sz w:val="18"/>
      <w:szCs w:val="18"/>
    </w:rPr>
  </w:style>
  <w:style w:type="character" w:styleId="Nadpis1Char" w:customStyle="1">
    <w:name w:val="Nadpis 1 Char"/>
    <w:basedOn w:val="Standardnpsmoodstavce"/>
    <w:link w:val="Nadpis1"/>
    <w:uiPriority w:val="9"/>
    <w:rsid w:val="00482227"/>
    <w:rPr>
      <w:rFonts w:ascii="Arial" w:hAnsi="Arial" w:cs="Arial" w:eastAsiaTheme="majorEastAsia"/>
      <w:b/>
      <w:bCs/>
      <w:sz w:val="28"/>
      <w:szCs w:val="28"/>
      <w:lang w:val="cs-CZ"/>
    </w:rPr>
  </w:style>
  <w:style w:type="character" w:styleId="Nadpis2Char" w:customStyle="1">
    <w:name w:val="Nadpis 2 Char"/>
    <w:basedOn w:val="Standardnpsmoodstavce"/>
    <w:link w:val="Nadpis2"/>
    <w:uiPriority w:val="9"/>
    <w:rsid w:val="00DE6CC4"/>
    <w:rPr>
      <w:rFonts w:asciiTheme="majorHAnsi" w:hAnsiTheme="majorHAnsi" w:eastAsiaTheme="majorEastAsia" w:cstheme="majorBidi"/>
      <w:color w:val="2F5496" w:themeColor="accent1" w:themeShade="BF"/>
      <w:sz w:val="26"/>
      <w:szCs w:val="26"/>
    </w:rPr>
  </w:style>
  <w:style w:type="character" w:styleId="slostrnky">
    <w:name w:val="page number"/>
    <w:basedOn w:val="Standardnpsmoodstavce"/>
    <w:uiPriority w:val="99"/>
    <w:semiHidden/>
    <w:unhideWhenUsed/>
    <w:rsid w:val="00636156"/>
  </w:style>
  <w:style w:type="paragraph" w:styleId="Odstavecseseznamem">
    <w:name w:val="List Paragraph"/>
    <w:basedOn w:val="Normln"/>
    <w:uiPriority w:val="34"/>
    <w:qFormat/>
    <w:rsid w:val="000E65EE"/>
    <w:pPr>
      <w:widowControl w:val="0"/>
      <w:spacing w:after="200" w:line="276" w:lineRule="auto"/>
      <w:ind w:left="720"/>
      <w:contextualSpacing/>
    </w:pPr>
    <w:rPr>
      <w:sz w:val="22"/>
      <w:szCs w:val="22"/>
    </w:rPr>
  </w:style>
  <w:style w:type="character" w:styleId="Odkaznakoment">
    <w:name w:val="annotation reference"/>
    <w:basedOn w:val="Standardnpsmoodstavce"/>
    <w:uiPriority w:val="99"/>
    <w:semiHidden/>
    <w:unhideWhenUsed/>
    <w:rsid w:val="00B9441A"/>
    <w:rPr>
      <w:sz w:val="16"/>
      <w:szCs w:val="16"/>
    </w:rPr>
  </w:style>
  <w:style w:type="paragraph" w:styleId="Textkomente">
    <w:name w:val="annotation text"/>
    <w:basedOn w:val="Normln"/>
    <w:link w:val="TextkomenteChar"/>
    <w:uiPriority w:val="99"/>
    <w:semiHidden/>
    <w:unhideWhenUsed/>
    <w:rsid w:val="00B9441A"/>
    <w:rPr>
      <w:sz w:val="20"/>
      <w:szCs w:val="20"/>
    </w:rPr>
  </w:style>
  <w:style w:type="character" w:styleId="TextkomenteChar" w:customStyle="1">
    <w:name w:val="Text komentáře Char"/>
    <w:basedOn w:val="Standardnpsmoodstavce"/>
    <w:link w:val="Textkomente"/>
    <w:uiPriority w:val="99"/>
    <w:semiHidden/>
    <w:rsid w:val="00B9441A"/>
    <w:rPr>
      <w:sz w:val="20"/>
      <w:szCs w:val="20"/>
    </w:rPr>
  </w:style>
  <w:style w:type="paragraph" w:styleId="Pedmtkomente">
    <w:name w:val="annotation subject"/>
    <w:basedOn w:val="Textkomente"/>
    <w:next w:val="Textkomente"/>
    <w:link w:val="PedmtkomenteChar"/>
    <w:uiPriority w:val="99"/>
    <w:semiHidden/>
    <w:unhideWhenUsed/>
    <w:rsid w:val="00B9441A"/>
    <w:rPr>
      <w:b/>
      <w:bCs/>
    </w:rPr>
  </w:style>
  <w:style w:type="character" w:styleId="PedmtkomenteChar" w:customStyle="1">
    <w:name w:val="Předmět komentáře Char"/>
    <w:basedOn w:val="TextkomenteChar"/>
    <w:link w:val="Pedmtkomente"/>
    <w:uiPriority w:val="99"/>
    <w:semiHidden/>
    <w:rsid w:val="00B9441A"/>
    <w:rPr>
      <w:b/>
      <w:bCs/>
      <w:sz w:val="20"/>
      <w:szCs w:val="20"/>
    </w:rPr>
  </w:style>
  <w:style w:type="character" w:styleId="Hypertextovodkaz">
    <w:name w:val="Hyperlink"/>
    <w:basedOn w:val="Standardnpsmoodstavce"/>
    <w:uiPriority w:val="99"/>
    <w:unhideWhenUsed/>
    <w:rsid w:val="00B9441A"/>
    <w:rPr>
      <w:color w:val="0000FF"/>
      <w:u w:val="single"/>
    </w:rPr>
  </w:style>
  <w:style w:type="character" w:styleId="Nevyeenzmnka">
    <w:name w:val="Unresolved Mention"/>
    <w:basedOn w:val="Standardnpsmoodstavce"/>
    <w:uiPriority w:val="99"/>
    <w:semiHidden/>
    <w:unhideWhenUsed/>
    <w:rsid w:val="00FA1B39"/>
    <w:rPr>
      <w:color w:val="605E5C"/>
      <w:shd w:val="clear" w:color="auto" w:fill="E1DFDD"/>
    </w:rPr>
  </w:style>
  <w:style w:type="character" w:styleId="Sledovanodkaz">
    <w:name w:val="FollowedHyperlink"/>
    <w:basedOn w:val="Standardnpsmoodstavce"/>
    <w:uiPriority w:val="99"/>
    <w:semiHidden/>
    <w:unhideWhenUsed/>
    <w:rsid w:val="00F92B74"/>
    <w:rPr>
      <w:color w:val="954F72" w:themeColor="followedHyperlink"/>
      <w:u w:val="single"/>
    </w:rPr>
  </w:style>
  <w:style w:type="paragraph" w:styleId="Textpoznpodarou">
    <w:name w:val="footnote text"/>
    <w:basedOn w:val="Normln"/>
    <w:link w:val="TextpoznpodarouChar"/>
    <w:uiPriority w:val="99"/>
    <w:semiHidden/>
    <w:unhideWhenUsed/>
    <w:rsid w:val="00B263E6"/>
    <w:rPr>
      <w:sz w:val="20"/>
      <w:szCs w:val="20"/>
    </w:rPr>
  </w:style>
  <w:style w:type="character" w:styleId="TextpoznpodarouChar" w:customStyle="1">
    <w:name w:val="Text pozn. pod čarou Char"/>
    <w:basedOn w:val="Standardnpsmoodstavce"/>
    <w:link w:val="Textpoznpodarou"/>
    <w:uiPriority w:val="99"/>
    <w:semiHidden/>
    <w:rsid w:val="00B263E6"/>
    <w:rPr>
      <w:sz w:val="20"/>
      <w:szCs w:val="20"/>
    </w:rPr>
  </w:style>
  <w:style w:type="character" w:styleId="Znakapoznpodarou">
    <w:name w:val="footnote reference"/>
    <w:basedOn w:val="Standardnpsmoodstavce"/>
    <w:uiPriority w:val="99"/>
    <w:semiHidden/>
    <w:unhideWhenUsed/>
    <w:rsid w:val="00B263E6"/>
    <w:rPr>
      <w:vertAlign w:val="superscript"/>
    </w:rPr>
  </w:style>
  <w:style w:type="character" w:styleId="ui-provider" w:customStyle="1">
    <w:name w:val="ui-provider"/>
    <w:basedOn w:val="Standardnpsmoodstavce"/>
    <w:rsid w:val="00960DA3"/>
  </w:style>
  <w:style w:type="paragraph" w:styleId="Revize">
    <w:name w:val="Revision"/>
    <w:hidden/>
    <w:uiPriority w:val="99"/>
    <w:semiHidden/>
    <w:rsid w:val="0040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481">
      <w:bodyDiv w:val="1"/>
      <w:marLeft w:val="0"/>
      <w:marRight w:val="0"/>
      <w:marTop w:val="0"/>
      <w:marBottom w:val="0"/>
      <w:divBdr>
        <w:top w:val="none" w:sz="0" w:space="0" w:color="auto"/>
        <w:left w:val="none" w:sz="0" w:space="0" w:color="auto"/>
        <w:bottom w:val="none" w:sz="0" w:space="0" w:color="auto"/>
        <w:right w:val="none" w:sz="0" w:space="0" w:color="auto"/>
      </w:divBdr>
    </w:div>
    <w:div w:id="42292282">
      <w:bodyDiv w:val="1"/>
      <w:marLeft w:val="0"/>
      <w:marRight w:val="0"/>
      <w:marTop w:val="0"/>
      <w:marBottom w:val="0"/>
      <w:divBdr>
        <w:top w:val="none" w:sz="0" w:space="0" w:color="auto"/>
        <w:left w:val="none" w:sz="0" w:space="0" w:color="auto"/>
        <w:bottom w:val="none" w:sz="0" w:space="0" w:color="auto"/>
        <w:right w:val="none" w:sz="0" w:space="0" w:color="auto"/>
      </w:divBdr>
    </w:div>
    <w:div w:id="70592383">
      <w:bodyDiv w:val="1"/>
      <w:marLeft w:val="0"/>
      <w:marRight w:val="0"/>
      <w:marTop w:val="0"/>
      <w:marBottom w:val="0"/>
      <w:divBdr>
        <w:top w:val="none" w:sz="0" w:space="0" w:color="auto"/>
        <w:left w:val="none" w:sz="0" w:space="0" w:color="auto"/>
        <w:bottom w:val="none" w:sz="0" w:space="0" w:color="auto"/>
        <w:right w:val="none" w:sz="0" w:space="0" w:color="auto"/>
      </w:divBdr>
    </w:div>
    <w:div w:id="202333337">
      <w:bodyDiv w:val="1"/>
      <w:marLeft w:val="0"/>
      <w:marRight w:val="0"/>
      <w:marTop w:val="0"/>
      <w:marBottom w:val="0"/>
      <w:divBdr>
        <w:top w:val="none" w:sz="0" w:space="0" w:color="auto"/>
        <w:left w:val="none" w:sz="0" w:space="0" w:color="auto"/>
        <w:bottom w:val="none" w:sz="0" w:space="0" w:color="auto"/>
        <w:right w:val="none" w:sz="0" w:space="0" w:color="auto"/>
      </w:divBdr>
      <w:divsChild>
        <w:div w:id="1251424907">
          <w:marLeft w:val="0"/>
          <w:marRight w:val="0"/>
          <w:marTop w:val="0"/>
          <w:marBottom w:val="0"/>
          <w:divBdr>
            <w:top w:val="none" w:sz="0" w:space="0" w:color="auto"/>
            <w:left w:val="none" w:sz="0" w:space="0" w:color="auto"/>
            <w:bottom w:val="none" w:sz="0" w:space="0" w:color="auto"/>
            <w:right w:val="none" w:sz="0" w:space="0" w:color="auto"/>
          </w:divBdr>
          <w:divsChild>
            <w:div w:id="956327184">
              <w:marLeft w:val="0"/>
              <w:marRight w:val="0"/>
              <w:marTop w:val="0"/>
              <w:marBottom w:val="0"/>
              <w:divBdr>
                <w:top w:val="none" w:sz="0" w:space="0" w:color="auto"/>
                <w:left w:val="none" w:sz="0" w:space="0" w:color="auto"/>
                <w:bottom w:val="none" w:sz="0" w:space="0" w:color="auto"/>
                <w:right w:val="none" w:sz="0" w:space="0" w:color="auto"/>
              </w:divBdr>
              <w:divsChild>
                <w:div w:id="318653673">
                  <w:marLeft w:val="0"/>
                  <w:marRight w:val="0"/>
                  <w:marTop w:val="0"/>
                  <w:marBottom w:val="0"/>
                  <w:divBdr>
                    <w:top w:val="none" w:sz="0" w:space="0" w:color="auto"/>
                    <w:left w:val="none" w:sz="0" w:space="0" w:color="auto"/>
                    <w:bottom w:val="none" w:sz="0" w:space="0" w:color="auto"/>
                    <w:right w:val="none" w:sz="0" w:space="0" w:color="auto"/>
                  </w:divBdr>
                  <w:divsChild>
                    <w:div w:id="10237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0251">
      <w:bodyDiv w:val="1"/>
      <w:marLeft w:val="0"/>
      <w:marRight w:val="0"/>
      <w:marTop w:val="0"/>
      <w:marBottom w:val="0"/>
      <w:divBdr>
        <w:top w:val="none" w:sz="0" w:space="0" w:color="auto"/>
        <w:left w:val="none" w:sz="0" w:space="0" w:color="auto"/>
        <w:bottom w:val="none" w:sz="0" w:space="0" w:color="auto"/>
        <w:right w:val="none" w:sz="0" w:space="0" w:color="auto"/>
      </w:divBdr>
    </w:div>
    <w:div w:id="464011408">
      <w:bodyDiv w:val="1"/>
      <w:marLeft w:val="0"/>
      <w:marRight w:val="0"/>
      <w:marTop w:val="0"/>
      <w:marBottom w:val="0"/>
      <w:divBdr>
        <w:top w:val="none" w:sz="0" w:space="0" w:color="auto"/>
        <w:left w:val="none" w:sz="0" w:space="0" w:color="auto"/>
        <w:bottom w:val="none" w:sz="0" w:space="0" w:color="auto"/>
        <w:right w:val="none" w:sz="0" w:space="0" w:color="auto"/>
      </w:divBdr>
    </w:div>
    <w:div w:id="502429991">
      <w:bodyDiv w:val="1"/>
      <w:marLeft w:val="0"/>
      <w:marRight w:val="0"/>
      <w:marTop w:val="0"/>
      <w:marBottom w:val="0"/>
      <w:divBdr>
        <w:top w:val="none" w:sz="0" w:space="0" w:color="auto"/>
        <w:left w:val="none" w:sz="0" w:space="0" w:color="auto"/>
        <w:bottom w:val="none" w:sz="0" w:space="0" w:color="auto"/>
        <w:right w:val="none" w:sz="0" w:space="0" w:color="auto"/>
      </w:divBdr>
    </w:div>
    <w:div w:id="507214212">
      <w:bodyDiv w:val="1"/>
      <w:marLeft w:val="0"/>
      <w:marRight w:val="0"/>
      <w:marTop w:val="0"/>
      <w:marBottom w:val="0"/>
      <w:divBdr>
        <w:top w:val="none" w:sz="0" w:space="0" w:color="auto"/>
        <w:left w:val="none" w:sz="0" w:space="0" w:color="auto"/>
        <w:bottom w:val="none" w:sz="0" w:space="0" w:color="auto"/>
        <w:right w:val="none" w:sz="0" w:space="0" w:color="auto"/>
      </w:divBdr>
      <w:divsChild>
        <w:div w:id="1742556863">
          <w:marLeft w:val="0"/>
          <w:marRight w:val="0"/>
          <w:marTop w:val="0"/>
          <w:marBottom w:val="0"/>
          <w:divBdr>
            <w:top w:val="none" w:sz="0" w:space="0" w:color="auto"/>
            <w:left w:val="none" w:sz="0" w:space="0" w:color="auto"/>
            <w:bottom w:val="none" w:sz="0" w:space="0" w:color="auto"/>
            <w:right w:val="none" w:sz="0" w:space="0" w:color="auto"/>
          </w:divBdr>
          <w:divsChild>
            <w:div w:id="444234743">
              <w:marLeft w:val="0"/>
              <w:marRight w:val="0"/>
              <w:marTop w:val="0"/>
              <w:marBottom w:val="0"/>
              <w:divBdr>
                <w:top w:val="none" w:sz="0" w:space="0" w:color="auto"/>
                <w:left w:val="none" w:sz="0" w:space="0" w:color="auto"/>
                <w:bottom w:val="none" w:sz="0" w:space="0" w:color="auto"/>
                <w:right w:val="none" w:sz="0" w:space="0" w:color="auto"/>
              </w:divBdr>
              <w:divsChild>
                <w:div w:id="1568808602">
                  <w:marLeft w:val="0"/>
                  <w:marRight w:val="0"/>
                  <w:marTop w:val="0"/>
                  <w:marBottom w:val="0"/>
                  <w:divBdr>
                    <w:top w:val="none" w:sz="0" w:space="0" w:color="auto"/>
                    <w:left w:val="none" w:sz="0" w:space="0" w:color="auto"/>
                    <w:bottom w:val="none" w:sz="0" w:space="0" w:color="auto"/>
                    <w:right w:val="none" w:sz="0" w:space="0" w:color="auto"/>
                  </w:divBdr>
                  <w:divsChild>
                    <w:div w:id="1960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79559">
      <w:bodyDiv w:val="1"/>
      <w:marLeft w:val="0"/>
      <w:marRight w:val="0"/>
      <w:marTop w:val="0"/>
      <w:marBottom w:val="0"/>
      <w:divBdr>
        <w:top w:val="none" w:sz="0" w:space="0" w:color="auto"/>
        <w:left w:val="none" w:sz="0" w:space="0" w:color="auto"/>
        <w:bottom w:val="none" w:sz="0" w:space="0" w:color="auto"/>
        <w:right w:val="none" w:sz="0" w:space="0" w:color="auto"/>
      </w:divBdr>
    </w:div>
    <w:div w:id="962999204">
      <w:bodyDiv w:val="1"/>
      <w:marLeft w:val="0"/>
      <w:marRight w:val="0"/>
      <w:marTop w:val="0"/>
      <w:marBottom w:val="0"/>
      <w:divBdr>
        <w:top w:val="none" w:sz="0" w:space="0" w:color="auto"/>
        <w:left w:val="none" w:sz="0" w:space="0" w:color="auto"/>
        <w:bottom w:val="none" w:sz="0" w:space="0" w:color="auto"/>
        <w:right w:val="none" w:sz="0" w:space="0" w:color="auto"/>
      </w:divBdr>
      <w:divsChild>
        <w:div w:id="738596610">
          <w:marLeft w:val="0"/>
          <w:marRight w:val="0"/>
          <w:marTop w:val="0"/>
          <w:marBottom w:val="0"/>
          <w:divBdr>
            <w:top w:val="none" w:sz="0" w:space="0" w:color="auto"/>
            <w:left w:val="none" w:sz="0" w:space="0" w:color="auto"/>
            <w:bottom w:val="none" w:sz="0" w:space="0" w:color="auto"/>
            <w:right w:val="none" w:sz="0" w:space="0" w:color="auto"/>
          </w:divBdr>
          <w:divsChild>
            <w:div w:id="240525996">
              <w:marLeft w:val="0"/>
              <w:marRight w:val="0"/>
              <w:marTop w:val="0"/>
              <w:marBottom w:val="0"/>
              <w:divBdr>
                <w:top w:val="none" w:sz="0" w:space="0" w:color="auto"/>
                <w:left w:val="none" w:sz="0" w:space="0" w:color="auto"/>
                <w:bottom w:val="none" w:sz="0" w:space="0" w:color="auto"/>
                <w:right w:val="none" w:sz="0" w:space="0" w:color="auto"/>
              </w:divBdr>
              <w:divsChild>
                <w:div w:id="457525684">
                  <w:marLeft w:val="0"/>
                  <w:marRight w:val="0"/>
                  <w:marTop w:val="0"/>
                  <w:marBottom w:val="0"/>
                  <w:divBdr>
                    <w:top w:val="none" w:sz="0" w:space="0" w:color="auto"/>
                    <w:left w:val="none" w:sz="0" w:space="0" w:color="auto"/>
                    <w:bottom w:val="none" w:sz="0" w:space="0" w:color="auto"/>
                    <w:right w:val="none" w:sz="0" w:space="0" w:color="auto"/>
                  </w:divBdr>
                  <w:divsChild>
                    <w:div w:id="10982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97376">
      <w:bodyDiv w:val="1"/>
      <w:marLeft w:val="0"/>
      <w:marRight w:val="0"/>
      <w:marTop w:val="0"/>
      <w:marBottom w:val="0"/>
      <w:divBdr>
        <w:top w:val="none" w:sz="0" w:space="0" w:color="auto"/>
        <w:left w:val="none" w:sz="0" w:space="0" w:color="auto"/>
        <w:bottom w:val="none" w:sz="0" w:space="0" w:color="auto"/>
        <w:right w:val="none" w:sz="0" w:space="0" w:color="auto"/>
      </w:divBdr>
      <w:divsChild>
        <w:div w:id="1668484739">
          <w:marLeft w:val="0"/>
          <w:marRight w:val="0"/>
          <w:marTop w:val="0"/>
          <w:marBottom w:val="0"/>
          <w:divBdr>
            <w:top w:val="none" w:sz="0" w:space="0" w:color="auto"/>
            <w:left w:val="none" w:sz="0" w:space="0" w:color="auto"/>
            <w:bottom w:val="none" w:sz="0" w:space="0" w:color="auto"/>
            <w:right w:val="none" w:sz="0" w:space="0" w:color="auto"/>
          </w:divBdr>
          <w:divsChild>
            <w:div w:id="1964774174">
              <w:marLeft w:val="0"/>
              <w:marRight w:val="0"/>
              <w:marTop w:val="0"/>
              <w:marBottom w:val="0"/>
              <w:divBdr>
                <w:top w:val="none" w:sz="0" w:space="0" w:color="auto"/>
                <w:left w:val="none" w:sz="0" w:space="0" w:color="auto"/>
                <w:bottom w:val="none" w:sz="0" w:space="0" w:color="auto"/>
                <w:right w:val="none" w:sz="0" w:space="0" w:color="auto"/>
              </w:divBdr>
              <w:divsChild>
                <w:div w:id="373507213">
                  <w:marLeft w:val="0"/>
                  <w:marRight w:val="0"/>
                  <w:marTop w:val="0"/>
                  <w:marBottom w:val="0"/>
                  <w:divBdr>
                    <w:top w:val="none" w:sz="0" w:space="0" w:color="auto"/>
                    <w:left w:val="none" w:sz="0" w:space="0" w:color="auto"/>
                    <w:bottom w:val="none" w:sz="0" w:space="0" w:color="auto"/>
                    <w:right w:val="none" w:sz="0" w:space="0" w:color="auto"/>
                  </w:divBdr>
                  <w:divsChild>
                    <w:div w:id="4689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5326">
      <w:bodyDiv w:val="1"/>
      <w:marLeft w:val="0"/>
      <w:marRight w:val="0"/>
      <w:marTop w:val="0"/>
      <w:marBottom w:val="0"/>
      <w:divBdr>
        <w:top w:val="none" w:sz="0" w:space="0" w:color="auto"/>
        <w:left w:val="none" w:sz="0" w:space="0" w:color="auto"/>
        <w:bottom w:val="none" w:sz="0" w:space="0" w:color="auto"/>
        <w:right w:val="none" w:sz="0" w:space="0" w:color="auto"/>
      </w:divBdr>
    </w:div>
    <w:div w:id="1066950620">
      <w:bodyDiv w:val="1"/>
      <w:marLeft w:val="0"/>
      <w:marRight w:val="0"/>
      <w:marTop w:val="0"/>
      <w:marBottom w:val="0"/>
      <w:divBdr>
        <w:top w:val="none" w:sz="0" w:space="0" w:color="auto"/>
        <w:left w:val="none" w:sz="0" w:space="0" w:color="auto"/>
        <w:bottom w:val="none" w:sz="0" w:space="0" w:color="auto"/>
        <w:right w:val="none" w:sz="0" w:space="0" w:color="auto"/>
      </w:divBdr>
      <w:divsChild>
        <w:div w:id="1237976897">
          <w:marLeft w:val="0"/>
          <w:marRight w:val="0"/>
          <w:marTop w:val="0"/>
          <w:marBottom w:val="0"/>
          <w:divBdr>
            <w:top w:val="none" w:sz="0" w:space="0" w:color="auto"/>
            <w:left w:val="none" w:sz="0" w:space="0" w:color="auto"/>
            <w:bottom w:val="none" w:sz="0" w:space="0" w:color="auto"/>
            <w:right w:val="none" w:sz="0" w:space="0" w:color="auto"/>
          </w:divBdr>
          <w:divsChild>
            <w:div w:id="767964452">
              <w:marLeft w:val="0"/>
              <w:marRight w:val="0"/>
              <w:marTop w:val="0"/>
              <w:marBottom w:val="0"/>
              <w:divBdr>
                <w:top w:val="none" w:sz="0" w:space="0" w:color="auto"/>
                <w:left w:val="none" w:sz="0" w:space="0" w:color="auto"/>
                <w:bottom w:val="none" w:sz="0" w:space="0" w:color="auto"/>
                <w:right w:val="none" w:sz="0" w:space="0" w:color="auto"/>
              </w:divBdr>
              <w:divsChild>
                <w:div w:id="1483427970">
                  <w:marLeft w:val="0"/>
                  <w:marRight w:val="0"/>
                  <w:marTop w:val="0"/>
                  <w:marBottom w:val="0"/>
                  <w:divBdr>
                    <w:top w:val="none" w:sz="0" w:space="0" w:color="auto"/>
                    <w:left w:val="none" w:sz="0" w:space="0" w:color="auto"/>
                    <w:bottom w:val="none" w:sz="0" w:space="0" w:color="auto"/>
                    <w:right w:val="none" w:sz="0" w:space="0" w:color="auto"/>
                  </w:divBdr>
                  <w:divsChild>
                    <w:div w:id="20908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82214">
      <w:bodyDiv w:val="1"/>
      <w:marLeft w:val="0"/>
      <w:marRight w:val="0"/>
      <w:marTop w:val="0"/>
      <w:marBottom w:val="0"/>
      <w:divBdr>
        <w:top w:val="none" w:sz="0" w:space="0" w:color="auto"/>
        <w:left w:val="none" w:sz="0" w:space="0" w:color="auto"/>
        <w:bottom w:val="none" w:sz="0" w:space="0" w:color="auto"/>
        <w:right w:val="none" w:sz="0" w:space="0" w:color="auto"/>
      </w:divBdr>
    </w:div>
    <w:div w:id="1172260059">
      <w:bodyDiv w:val="1"/>
      <w:marLeft w:val="0"/>
      <w:marRight w:val="0"/>
      <w:marTop w:val="0"/>
      <w:marBottom w:val="0"/>
      <w:divBdr>
        <w:top w:val="none" w:sz="0" w:space="0" w:color="auto"/>
        <w:left w:val="none" w:sz="0" w:space="0" w:color="auto"/>
        <w:bottom w:val="none" w:sz="0" w:space="0" w:color="auto"/>
        <w:right w:val="none" w:sz="0" w:space="0" w:color="auto"/>
      </w:divBdr>
    </w:div>
    <w:div w:id="1197620471">
      <w:bodyDiv w:val="1"/>
      <w:marLeft w:val="0"/>
      <w:marRight w:val="0"/>
      <w:marTop w:val="0"/>
      <w:marBottom w:val="0"/>
      <w:divBdr>
        <w:top w:val="none" w:sz="0" w:space="0" w:color="auto"/>
        <w:left w:val="none" w:sz="0" w:space="0" w:color="auto"/>
        <w:bottom w:val="none" w:sz="0" w:space="0" w:color="auto"/>
        <w:right w:val="none" w:sz="0" w:space="0" w:color="auto"/>
      </w:divBdr>
    </w:div>
    <w:div w:id="1236941479">
      <w:bodyDiv w:val="1"/>
      <w:marLeft w:val="0"/>
      <w:marRight w:val="0"/>
      <w:marTop w:val="0"/>
      <w:marBottom w:val="0"/>
      <w:divBdr>
        <w:top w:val="none" w:sz="0" w:space="0" w:color="auto"/>
        <w:left w:val="none" w:sz="0" w:space="0" w:color="auto"/>
        <w:bottom w:val="none" w:sz="0" w:space="0" w:color="auto"/>
        <w:right w:val="none" w:sz="0" w:space="0" w:color="auto"/>
      </w:divBdr>
    </w:div>
    <w:div w:id="1304771220">
      <w:bodyDiv w:val="1"/>
      <w:marLeft w:val="0"/>
      <w:marRight w:val="0"/>
      <w:marTop w:val="0"/>
      <w:marBottom w:val="0"/>
      <w:divBdr>
        <w:top w:val="none" w:sz="0" w:space="0" w:color="auto"/>
        <w:left w:val="none" w:sz="0" w:space="0" w:color="auto"/>
        <w:bottom w:val="none" w:sz="0" w:space="0" w:color="auto"/>
        <w:right w:val="none" w:sz="0" w:space="0" w:color="auto"/>
      </w:divBdr>
      <w:divsChild>
        <w:div w:id="1532762569">
          <w:marLeft w:val="0"/>
          <w:marRight w:val="0"/>
          <w:marTop w:val="0"/>
          <w:marBottom w:val="0"/>
          <w:divBdr>
            <w:top w:val="none" w:sz="0" w:space="0" w:color="auto"/>
            <w:left w:val="none" w:sz="0" w:space="0" w:color="auto"/>
            <w:bottom w:val="none" w:sz="0" w:space="0" w:color="auto"/>
            <w:right w:val="none" w:sz="0" w:space="0" w:color="auto"/>
          </w:divBdr>
          <w:divsChild>
            <w:div w:id="1308507469">
              <w:marLeft w:val="0"/>
              <w:marRight w:val="0"/>
              <w:marTop w:val="0"/>
              <w:marBottom w:val="0"/>
              <w:divBdr>
                <w:top w:val="none" w:sz="0" w:space="0" w:color="auto"/>
                <w:left w:val="none" w:sz="0" w:space="0" w:color="auto"/>
                <w:bottom w:val="none" w:sz="0" w:space="0" w:color="auto"/>
                <w:right w:val="none" w:sz="0" w:space="0" w:color="auto"/>
              </w:divBdr>
              <w:divsChild>
                <w:div w:id="1013917594">
                  <w:marLeft w:val="0"/>
                  <w:marRight w:val="0"/>
                  <w:marTop w:val="0"/>
                  <w:marBottom w:val="0"/>
                  <w:divBdr>
                    <w:top w:val="none" w:sz="0" w:space="0" w:color="auto"/>
                    <w:left w:val="none" w:sz="0" w:space="0" w:color="auto"/>
                    <w:bottom w:val="none" w:sz="0" w:space="0" w:color="auto"/>
                    <w:right w:val="none" w:sz="0" w:space="0" w:color="auto"/>
                  </w:divBdr>
                  <w:divsChild>
                    <w:div w:id="4033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19756">
      <w:bodyDiv w:val="1"/>
      <w:marLeft w:val="0"/>
      <w:marRight w:val="0"/>
      <w:marTop w:val="0"/>
      <w:marBottom w:val="0"/>
      <w:divBdr>
        <w:top w:val="none" w:sz="0" w:space="0" w:color="auto"/>
        <w:left w:val="none" w:sz="0" w:space="0" w:color="auto"/>
        <w:bottom w:val="none" w:sz="0" w:space="0" w:color="auto"/>
        <w:right w:val="none" w:sz="0" w:space="0" w:color="auto"/>
      </w:divBdr>
    </w:div>
    <w:div w:id="1505320225">
      <w:bodyDiv w:val="1"/>
      <w:marLeft w:val="0"/>
      <w:marRight w:val="0"/>
      <w:marTop w:val="0"/>
      <w:marBottom w:val="0"/>
      <w:divBdr>
        <w:top w:val="none" w:sz="0" w:space="0" w:color="auto"/>
        <w:left w:val="none" w:sz="0" w:space="0" w:color="auto"/>
        <w:bottom w:val="none" w:sz="0" w:space="0" w:color="auto"/>
        <w:right w:val="none" w:sz="0" w:space="0" w:color="auto"/>
      </w:divBdr>
    </w:div>
    <w:div w:id="1824394010">
      <w:bodyDiv w:val="1"/>
      <w:marLeft w:val="0"/>
      <w:marRight w:val="0"/>
      <w:marTop w:val="0"/>
      <w:marBottom w:val="0"/>
      <w:divBdr>
        <w:top w:val="none" w:sz="0" w:space="0" w:color="auto"/>
        <w:left w:val="none" w:sz="0" w:space="0" w:color="auto"/>
        <w:bottom w:val="none" w:sz="0" w:space="0" w:color="auto"/>
        <w:right w:val="none" w:sz="0" w:space="0" w:color="auto"/>
      </w:divBdr>
    </w:div>
    <w:div w:id="1852143447">
      <w:bodyDiv w:val="1"/>
      <w:marLeft w:val="0"/>
      <w:marRight w:val="0"/>
      <w:marTop w:val="0"/>
      <w:marBottom w:val="0"/>
      <w:divBdr>
        <w:top w:val="none" w:sz="0" w:space="0" w:color="auto"/>
        <w:left w:val="none" w:sz="0" w:space="0" w:color="auto"/>
        <w:bottom w:val="none" w:sz="0" w:space="0" w:color="auto"/>
        <w:right w:val="none" w:sz="0" w:space="0" w:color="auto"/>
      </w:divBdr>
    </w:div>
    <w:div w:id="1866479324">
      <w:bodyDiv w:val="1"/>
      <w:marLeft w:val="0"/>
      <w:marRight w:val="0"/>
      <w:marTop w:val="0"/>
      <w:marBottom w:val="0"/>
      <w:divBdr>
        <w:top w:val="none" w:sz="0" w:space="0" w:color="auto"/>
        <w:left w:val="none" w:sz="0" w:space="0" w:color="auto"/>
        <w:bottom w:val="none" w:sz="0" w:space="0" w:color="auto"/>
        <w:right w:val="none" w:sz="0" w:space="0" w:color="auto"/>
      </w:divBdr>
      <w:divsChild>
        <w:div w:id="1410811358">
          <w:marLeft w:val="0"/>
          <w:marRight w:val="0"/>
          <w:marTop w:val="0"/>
          <w:marBottom w:val="0"/>
          <w:divBdr>
            <w:top w:val="none" w:sz="0" w:space="0" w:color="auto"/>
            <w:left w:val="none" w:sz="0" w:space="0" w:color="auto"/>
            <w:bottom w:val="none" w:sz="0" w:space="0" w:color="auto"/>
            <w:right w:val="none" w:sz="0" w:space="0" w:color="auto"/>
          </w:divBdr>
        </w:div>
        <w:div w:id="1803304523">
          <w:marLeft w:val="0"/>
          <w:marRight w:val="0"/>
          <w:marTop w:val="0"/>
          <w:marBottom w:val="0"/>
          <w:divBdr>
            <w:top w:val="none" w:sz="0" w:space="0" w:color="auto"/>
            <w:left w:val="none" w:sz="0" w:space="0" w:color="auto"/>
            <w:bottom w:val="none" w:sz="0" w:space="0" w:color="auto"/>
            <w:right w:val="none" w:sz="0" w:space="0" w:color="auto"/>
          </w:divBdr>
        </w:div>
        <w:div w:id="1465073948">
          <w:marLeft w:val="0"/>
          <w:marRight w:val="0"/>
          <w:marTop w:val="0"/>
          <w:marBottom w:val="0"/>
          <w:divBdr>
            <w:top w:val="none" w:sz="0" w:space="0" w:color="auto"/>
            <w:left w:val="none" w:sz="0" w:space="0" w:color="auto"/>
            <w:bottom w:val="none" w:sz="0" w:space="0" w:color="auto"/>
            <w:right w:val="none" w:sz="0" w:space="0" w:color="auto"/>
          </w:divBdr>
        </w:div>
        <w:div w:id="1816796535">
          <w:marLeft w:val="0"/>
          <w:marRight w:val="0"/>
          <w:marTop w:val="0"/>
          <w:marBottom w:val="0"/>
          <w:divBdr>
            <w:top w:val="none" w:sz="0" w:space="0" w:color="auto"/>
            <w:left w:val="none" w:sz="0" w:space="0" w:color="auto"/>
            <w:bottom w:val="none" w:sz="0" w:space="0" w:color="auto"/>
            <w:right w:val="none" w:sz="0" w:space="0" w:color="auto"/>
          </w:divBdr>
        </w:div>
        <w:div w:id="1985111984">
          <w:marLeft w:val="0"/>
          <w:marRight w:val="0"/>
          <w:marTop w:val="0"/>
          <w:marBottom w:val="0"/>
          <w:divBdr>
            <w:top w:val="none" w:sz="0" w:space="0" w:color="auto"/>
            <w:left w:val="none" w:sz="0" w:space="0" w:color="auto"/>
            <w:bottom w:val="none" w:sz="0" w:space="0" w:color="auto"/>
            <w:right w:val="none" w:sz="0" w:space="0" w:color="auto"/>
          </w:divBdr>
        </w:div>
        <w:div w:id="1878007269">
          <w:marLeft w:val="0"/>
          <w:marRight w:val="0"/>
          <w:marTop w:val="0"/>
          <w:marBottom w:val="0"/>
          <w:divBdr>
            <w:top w:val="none" w:sz="0" w:space="0" w:color="auto"/>
            <w:left w:val="none" w:sz="0" w:space="0" w:color="auto"/>
            <w:bottom w:val="none" w:sz="0" w:space="0" w:color="auto"/>
            <w:right w:val="none" w:sz="0" w:space="0" w:color="auto"/>
          </w:divBdr>
        </w:div>
        <w:div w:id="1615475290">
          <w:marLeft w:val="0"/>
          <w:marRight w:val="0"/>
          <w:marTop w:val="0"/>
          <w:marBottom w:val="0"/>
          <w:divBdr>
            <w:top w:val="none" w:sz="0" w:space="0" w:color="auto"/>
            <w:left w:val="none" w:sz="0" w:space="0" w:color="auto"/>
            <w:bottom w:val="none" w:sz="0" w:space="0" w:color="auto"/>
            <w:right w:val="none" w:sz="0" w:space="0" w:color="auto"/>
          </w:divBdr>
        </w:div>
        <w:div w:id="712509592">
          <w:marLeft w:val="0"/>
          <w:marRight w:val="0"/>
          <w:marTop w:val="0"/>
          <w:marBottom w:val="0"/>
          <w:divBdr>
            <w:top w:val="none" w:sz="0" w:space="0" w:color="auto"/>
            <w:left w:val="none" w:sz="0" w:space="0" w:color="auto"/>
            <w:bottom w:val="none" w:sz="0" w:space="0" w:color="auto"/>
            <w:right w:val="none" w:sz="0" w:space="0" w:color="auto"/>
          </w:divBdr>
        </w:div>
        <w:div w:id="867445554">
          <w:marLeft w:val="0"/>
          <w:marRight w:val="0"/>
          <w:marTop w:val="0"/>
          <w:marBottom w:val="0"/>
          <w:divBdr>
            <w:top w:val="none" w:sz="0" w:space="0" w:color="auto"/>
            <w:left w:val="none" w:sz="0" w:space="0" w:color="auto"/>
            <w:bottom w:val="none" w:sz="0" w:space="0" w:color="auto"/>
            <w:right w:val="none" w:sz="0" w:space="0" w:color="auto"/>
          </w:divBdr>
        </w:div>
        <w:div w:id="607854913">
          <w:marLeft w:val="0"/>
          <w:marRight w:val="0"/>
          <w:marTop w:val="0"/>
          <w:marBottom w:val="0"/>
          <w:divBdr>
            <w:top w:val="none" w:sz="0" w:space="0" w:color="auto"/>
            <w:left w:val="none" w:sz="0" w:space="0" w:color="auto"/>
            <w:bottom w:val="none" w:sz="0" w:space="0" w:color="auto"/>
            <w:right w:val="none" w:sz="0" w:space="0" w:color="auto"/>
          </w:divBdr>
        </w:div>
        <w:div w:id="1340935089">
          <w:marLeft w:val="0"/>
          <w:marRight w:val="0"/>
          <w:marTop w:val="0"/>
          <w:marBottom w:val="0"/>
          <w:divBdr>
            <w:top w:val="none" w:sz="0" w:space="0" w:color="auto"/>
            <w:left w:val="none" w:sz="0" w:space="0" w:color="auto"/>
            <w:bottom w:val="none" w:sz="0" w:space="0" w:color="auto"/>
            <w:right w:val="none" w:sz="0" w:space="0" w:color="auto"/>
          </w:divBdr>
        </w:div>
        <w:div w:id="228151984">
          <w:marLeft w:val="0"/>
          <w:marRight w:val="0"/>
          <w:marTop w:val="0"/>
          <w:marBottom w:val="0"/>
          <w:divBdr>
            <w:top w:val="none" w:sz="0" w:space="0" w:color="auto"/>
            <w:left w:val="none" w:sz="0" w:space="0" w:color="auto"/>
            <w:bottom w:val="none" w:sz="0" w:space="0" w:color="auto"/>
            <w:right w:val="none" w:sz="0" w:space="0" w:color="auto"/>
          </w:divBdr>
        </w:div>
        <w:div w:id="1221135639">
          <w:marLeft w:val="0"/>
          <w:marRight w:val="0"/>
          <w:marTop w:val="0"/>
          <w:marBottom w:val="0"/>
          <w:divBdr>
            <w:top w:val="none" w:sz="0" w:space="0" w:color="auto"/>
            <w:left w:val="none" w:sz="0" w:space="0" w:color="auto"/>
            <w:bottom w:val="none" w:sz="0" w:space="0" w:color="auto"/>
            <w:right w:val="none" w:sz="0" w:space="0" w:color="auto"/>
          </w:divBdr>
        </w:div>
        <w:div w:id="865798729">
          <w:marLeft w:val="0"/>
          <w:marRight w:val="0"/>
          <w:marTop w:val="0"/>
          <w:marBottom w:val="0"/>
          <w:divBdr>
            <w:top w:val="none" w:sz="0" w:space="0" w:color="auto"/>
            <w:left w:val="none" w:sz="0" w:space="0" w:color="auto"/>
            <w:bottom w:val="none" w:sz="0" w:space="0" w:color="auto"/>
            <w:right w:val="none" w:sz="0" w:space="0" w:color="auto"/>
          </w:divBdr>
        </w:div>
        <w:div w:id="772286470">
          <w:marLeft w:val="0"/>
          <w:marRight w:val="0"/>
          <w:marTop w:val="0"/>
          <w:marBottom w:val="0"/>
          <w:divBdr>
            <w:top w:val="none" w:sz="0" w:space="0" w:color="auto"/>
            <w:left w:val="none" w:sz="0" w:space="0" w:color="auto"/>
            <w:bottom w:val="none" w:sz="0" w:space="0" w:color="auto"/>
            <w:right w:val="none" w:sz="0" w:space="0" w:color="auto"/>
          </w:divBdr>
        </w:div>
      </w:divsChild>
    </w:div>
    <w:div w:id="2043095939">
      <w:bodyDiv w:val="1"/>
      <w:marLeft w:val="0"/>
      <w:marRight w:val="0"/>
      <w:marTop w:val="0"/>
      <w:marBottom w:val="0"/>
      <w:divBdr>
        <w:top w:val="none" w:sz="0" w:space="0" w:color="auto"/>
        <w:left w:val="none" w:sz="0" w:space="0" w:color="auto"/>
        <w:bottom w:val="none" w:sz="0" w:space="0" w:color="auto"/>
        <w:right w:val="none" w:sz="0" w:space="0" w:color="auto"/>
      </w:divBdr>
    </w:div>
    <w:div w:id="2055931577">
      <w:bodyDiv w:val="1"/>
      <w:marLeft w:val="0"/>
      <w:marRight w:val="0"/>
      <w:marTop w:val="0"/>
      <w:marBottom w:val="0"/>
      <w:divBdr>
        <w:top w:val="none" w:sz="0" w:space="0" w:color="auto"/>
        <w:left w:val="none" w:sz="0" w:space="0" w:color="auto"/>
        <w:bottom w:val="none" w:sz="0" w:space="0" w:color="auto"/>
        <w:right w:val="none" w:sz="0" w:space="0" w:color="auto"/>
      </w:divBdr>
    </w:div>
    <w:div w:id="2064481345">
      <w:bodyDiv w:val="1"/>
      <w:marLeft w:val="0"/>
      <w:marRight w:val="0"/>
      <w:marTop w:val="0"/>
      <w:marBottom w:val="0"/>
      <w:divBdr>
        <w:top w:val="none" w:sz="0" w:space="0" w:color="auto"/>
        <w:left w:val="none" w:sz="0" w:space="0" w:color="auto"/>
        <w:bottom w:val="none" w:sz="0" w:space="0" w:color="auto"/>
        <w:right w:val="none" w:sz="0" w:space="0" w:color="auto"/>
      </w:divBdr>
    </w:div>
    <w:div w:id="2116241310">
      <w:bodyDiv w:val="1"/>
      <w:marLeft w:val="0"/>
      <w:marRight w:val="0"/>
      <w:marTop w:val="0"/>
      <w:marBottom w:val="0"/>
      <w:divBdr>
        <w:top w:val="none" w:sz="0" w:space="0" w:color="auto"/>
        <w:left w:val="none" w:sz="0" w:space="0" w:color="auto"/>
        <w:bottom w:val="none" w:sz="0" w:space="0" w:color="auto"/>
        <w:right w:val="none" w:sz="0" w:space="0" w:color="auto"/>
      </w:divBdr>
      <w:divsChild>
        <w:div w:id="980960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elta-group.cz/"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enisa.kolarikova@crestcom.cz" TargetMode="External" Id="Re95e8e1e624e4f9b" /><Relationship Type="http://schemas.openxmlformats.org/officeDocument/2006/relationships/hyperlink" Target="http://www.crestcom.cz" TargetMode="External" Id="R909fb2259a284e60" /><Relationship Type="http://schemas.openxmlformats.org/officeDocument/2006/relationships/hyperlink" Target="mailto:tereza.stosova@crestcom.cz" TargetMode="External" Id="Rd2fe934cc9e44d88" /><Relationship Type="http://schemas.openxmlformats.org/officeDocument/2006/relationships/hyperlink" Target="mailto:r.vodicka@planradar.com" TargetMode="External" Id="R3f3347dae7f24e86" /><Relationship Type="http://schemas.openxmlformats.org/officeDocument/2006/relationships/hyperlink" Target="http://www.planradar.com" TargetMode="External" Id="R99e5ce5894604963"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statistics-explained/index.php?title=File:Real_labour_productivity,_EU-27,_2009,_2014_and_2019_(thousand_EUR_per_person_employed)_FP20.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ent\Google%20Drive\Online%20Marketing\17_Target%20Group%20Cards\ENG\Planrada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6" ma:contentTypeDescription="Vytvoří nový dokument" ma:contentTypeScope="" ma:versionID="c968a889a3b64b295f40acae0bc15082">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05614cfc95c5aa8dc2c6487e65f18120"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2908D-BA74-490E-8B54-6F0D86579E87}">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2.xml><?xml version="1.0" encoding="utf-8"?>
<ds:datastoreItem xmlns:ds="http://schemas.openxmlformats.org/officeDocument/2006/customXml" ds:itemID="{F6BFCCF9-57EF-4BF0-AD7F-D96BE988A2BB}">
  <ds:schemaRefs>
    <ds:schemaRef ds:uri="http://schemas.microsoft.com/sharepoint/v3/contenttype/forms"/>
  </ds:schemaRefs>
</ds:datastoreItem>
</file>

<file path=customXml/itemProps3.xml><?xml version="1.0" encoding="utf-8"?>
<ds:datastoreItem xmlns:ds="http://schemas.openxmlformats.org/officeDocument/2006/customXml" ds:itemID="{CB71F72A-3161-4C3A-9D51-BEE7CBFB6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D4F2A-2104-435E-960C-53B01AF196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Planradar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Content_2</dc:creator>
  <cp:keywords/>
  <dc:description/>
  <cp:lastModifiedBy>Denisa Kolaříková</cp:lastModifiedBy>
  <cp:revision>172</cp:revision>
  <cp:lastPrinted>2019-05-22T08:11:00Z</cp:lastPrinted>
  <dcterms:created xsi:type="dcterms:W3CDTF">2023-06-06T09:06:00Z</dcterms:created>
  <dcterms:modified xsi:type="dcterms:W3CDTF">2023-07-19T08:25:43Z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